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416" w:rsidRPr="007A255D" w:rsidRDefault="00213416" w:rsidP="00213416">
      <w:pPr>
        <w:pStyle w:val="CRCoverPage"/>
        <w:tabs>
          <w:tab w:val="right" w:pos="9639"/>
        </w:tabs>
        <w:spacing w:after="0"/>
        <w:rPr>
          <w:rFonts w:eastAsiaTheme="minorEastAsia"/>
          <w:b/>
          <w:i/>
          <w:noProof/>
          <w:sz w:val="28"/>
          <w:lang w:eastAsia="zh-CN"/>
        </w:rPr>
      </w:pPr>
      <w:r w:rsidRPr="00BF29E4">
        <w:rPr>
          <w:b/>
          <w:noProof/>
          <w:sz w:val="24"/>
        </w:rPr>
        <w:t>3GPP TSG-RAN WG2 Meeting #</w:t>
      </w:r>
      <w:r w:rsidR="007B6808">
        <w:rPr>
          <w:rFonts w:hint="eastAsia"/>
          <w:b/>
          <w:noProof/>
          <w:sz w:val="24"/>
          <w:lang w:eastAsia="ko-KR"/>
        </w:rPr>
        <w:t>10</w:t>
      </w:r>
      <w:r w:rsidR="00EC71AB">
        <w:rPr>
          <w:b/>
          <w:noProof/>
          <w:sz w:val="24"/>
          <w:lang w:eastAsia="ko-KR"/>
        </w:rPr>
        <w:t>5</w:t>
      </w:r>
      <w:r w:rsidRPr="00BF29E4">
        <w:rPr>
          <w:b/>
          <w:i/>
          <w:noProof/>
          <w:sz w:val="28"/>
        </w:rPr>
        <w:tab/>
      </w:r>
      <w:r w:rsidR="00DE51AC" w:rsidRPr="00DE51AC">
        <w:rPr>
          <w:rFonts w:cs="Arial"/>
          <w:b/>
          <w:noProof/>
          <w:sz w:val="24"/>
        </w:rPr>
        <w:t>R2-</w:t>
      </w:r>
      <w:r w:rsidR="003A515D" w:rsidRPr="003A515D">
        <w:rPr>
          <w:rFonts w:cs="Arial"/>
          <w:b/>
          <w:noProof/>
          <w:sz w:val="24"/>
        </w:rPr>
        <w:t>1900974</w:t>
      </w:r>
    </w:p>
    <w:p w:rsidR="00DE293E" w:rsidRPr="00731C2C" w:rsidRDefault="00EC71AB" w:rsidP="00DE293E">
      <w:pPr>
        <w:pStyle w:val="CRCoverPage"/>
        <w:tabs>
          <w:tab w:val="right" w:pos="9639"/>
        </w:tabs>
        <w:spacing w:after="0"/>
      </w:pPr>
      <w:r w:rsidRPr="00EC71AB">
        <w:rPr>
          <w:rFonts w:hint="eastAsia"/>
          <w:b/>
          <w:noProof/>
          <w:sz w:val="24"/>
        </w:rPr>
        <w:t>Athens</w:t>
      </w:r>
      <w:r w:rsidR="00DE293E" w:rsidRPr="00901C56">
        <w:rPr>
          <w:b/>
          <w:noProof/>
          <w:sz w:val="24"/>
        </w:rPr>
        <w:t xml:space="preserve">, </w:t>
      </w:r>
      <w:r w:rsidR="00A56EC9" w:rsidRPr="00A56EC9">
        <w:rPr>
          <w:rFonts w:hint="eastAsia"/>
          <w:b/>
          <w:noProof/>
          <w:sz w:val="24"/>
        </w:rPr>
        <w:t>Greece</w:t>
      </w:r>
      <w:r w:rsidR="00A56EC9">
        <w:rPr>
          <w:b/>
          <w:noProof/>
          <w:sz w:val="24"/>
        </w:rPr>
        <w:t xml:space="preserve">, </w:t>
      </w:r>
      <w:r w:rsidR="00DE293E" w:rsidRPr="00901C56">
        <w:rPr>
          <w:b/>
          <w:noProof/>
          <w:sz w:val="24"/>
        </w:rPr>
        <w:t>2</w:t>
      </w:r>
      <w:r w:rsidR="00A56EC9">
        <w:rPr>
          <w:b/>
          <w:noProof/>
          <w:sz w:val="24"/>
        </w:rPr>
        <w:t xml:space="preserve">5th </w:t>
      </w:r>
      <w:r w:rsidR="00A56EC9" w:rsidRPr="00A56EC9">
        <w:rPr>
          <w:rFonts w:hint="eastAsia"/>
          <w:b/>
          <w:noProof/>
          <w:sz w:val="24"/>
        </w:rPr>
        <w:t>Feb</w:t>
      </w:r>
      <w:r w:rsidR="00A56EC9">
        <w:rPr>
          <w:b/>
          <w:noProof/>
          <w:sz w:val="24"/>
        </w:rPr>
        <w:t xml:space="preserve"> - 1th </w:t>
      </w:r>
      <w:r w:rsidR="00A56EC9" w:rsidRPr="00A56EC9">
        <w:rPr>
          <w:rFonts w:hint="eastAsia"/>
          <w:b/>
          <w:noProof/>
          <w:sz w:val="24"/>
        </w:rPr>
        <w:t>Mar</w:t>
      </w:r>
      <w:r w:rsidR="00DE293E" w:rsidRPr="00901C56">
        <w:rPr>
          <w:b/>
          <w:noProof/>
          <w:sz w:val="24"/>
        </w:rPr>
        <w:t xml:space="preserve"> 201</w:t>
      </w:r>
      <w:r w:rsidR="005D7C4D">
        <w:rPr>
          <w:b/>
          <w:noProof/>
          <w:sz w:val="24"/>
        </w:rPr>
        <w:t>9</w:t>
      </w:r>
    </w:p>
    <w:p w:rsidR="00213416" w:rsidRPr="00DE293E" w:rsidRDefault="00213416" w:rsidP="007A255D">
      <w:pPr>
        <w:pStyle w:val="a5"/>
        <w:jc w:val="left"/>
        <w:rPr>
          <w:rFonts w:eastAsiaTheme="minorEastAsia"/>
          <w:noProof w:val="0"/>
          <w:lang w:val="en-GB" w:eastAsia="zh-CN"/>
        </w:rPr>
      </w:pPr>
    </w:p>
    <w:p w:rsidR="00213416" w:rsidRPr="00F248C1" w:rsidRDefault="00213416" w:rsidP="00213416">
      <w:pPr>
        <w:pStyle w:val="a5"/>
        <w:rPr>
          <w:noProof w:val="0"/>
          <w:lang w:val="en-GB" w:eastAsia="ko-KR"/>
        </w:rPr>
      </w:pPr>
    </w:p>
    <w:p w:rsidR="00213416" w:rsidRDefault="00213416" w:rsidP="00DA079E">
      <w:pPr>
        <w:tabs>
          <w:tab w:val="left" w:pos="1985"/>
        </w:tabs>
        <w:ind w:left="2019" w:hangingChars="841" w:hanging="2019"/>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12327">
        <w:rPr>
          <w:rFonts w:ascii="Arial" w:eastAsiaTheme="minorEastAsia" w:hAnsi="Arial"/>
          <w:sz w:val="24"/>
          <w:lang w:val="en-US" w:eastAsia="zh-CN"/>
        </w:rPr>
        <w:t>12.3.</w:t>
      </w:r>
      <w:r w:rsidR="00DE293E">
        <w:rPr>
          <w:rFonts w:ascii="Arial" w:eastAsiaTheme="minorEastAsia" w:hAnsi="Arial"/>
          <w:sz w:val="24"/>
          <w:lang w:val="en-US" w:eastAsia="zh-CN"/>
        </w:rPr>
        <w:t>3</w:t>
      </w:r>
    </w:p>
    <w:p w:rsidR="00213416" w:rsidRPr="0005737A" w:rsidRDefault="00213416" w:rsidP="00DA079E">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bookmarkStart w:id="1" w:name="OLE_LINK20"/>
      <w:bookmarkStart w:id="2" w:name="OLE_LINK21"/>
      <w:r>
        <w:rPr>
          <w:rFonts w:ascii="Arial" w:hAnsi="Arial" w:hint="eastAsia"/>
          <w:b/>
          <w:sz w:val="24"/>
          <w:lang w:val="en-US" w:eastAsia="ko-KR"/>
        </w:rPr>
        <w:tab/>
      </w:r>
      <w:bookmarkStart w:id="3" w:name="OLE_LINK3"/>
      <w:bookmarkStart w:id="4" w:name="OLE_LINK4"/>
      <w:bookmarkEnd w:id="1"/>
      <w:bookmarkEnd w:id="2"/>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bookmarkEnd w:id="3"/>
      <w:bookmarkEnd w:id="4"/>
    </w:p>
    <w:p w:rsidR="00213416" w:rsidRPr="00ED79A5" w:rsidRDefault="00213416" w:rsidP="0082627F">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951F4A" w:rsidRPr="00951F4A">
        <w:rPr>
          <w:rFonts w:ascii="Arial" w:eastAsiaTheme="minorEastAsia" w:hAnsi="Arial"/>
          <w:sz w:val="24"/>
          <w:lang w:val="en-US" w:eastAsia="zh-CN"/>
        </w:rPr>
        <w:t>Simulation of key parameters impact for conditional handover</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5" w:name="DocumentFor"/>
      <w:bookmarkEnd w:id="5"/>
      <w:r>
        <w:rPr>
          <w:rFonts w:ascii="Arial" w:hAnsi="Arial"/>
          <w:sz w:val="24"/>
          <w:lang w:val="en-US"/>
        </w:rPr>
        <w:t>Discussion</w:t>
      </w:r>
      <w:r w:rsidR="00F1525F">
        <w:rPr>
          <w:rFonts w:ascii="Arial" w:hAnsi="Arial" w:hint="eastAsia"/>
          <w:sz w:val="24"/>
          <w:lang w:val="en-US" w:eastAsia="ko-KR"/>
        </w:rPr>
        <w:t xml:space="preserve"> and decision</w:t>
      </w:r>
    </w:p>
    <w:p w:rsidR="00210512" w:rsidRDefault="00210512">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587B18" w:rsidRDefault="00B42D42" w:rsidP="00677881">
      <w:pPr>
        <w:jc w:val="both"/>
        <w:rPr>
          <w:rFonts w:eastAsiaTheme="minorEastAsia"/>
          <w:lang w:eastAsia="zh-CN"/>
        </w:rPr>
      </w:pPr>
      <w:r w:rsidRPr="00677881">
        <w:t xml:space="preserve">Rel-16 LTE mobility </w:t>
      </w:r>
      <w:r w:rsidR="00677881" w:rsidRPr="00677881">
        <w:t>enhancement</w:t>
      </w:r>
      <w:r w:rsidR="00F1525F" w:rsidRPr="00677881">
        <w:rPr>
          <w:rFonts w:hint="eastAsia"/>
        </w:rPr>
        <w:t xml:space="preserve"> work item</w:t>
      </w:r>
      <w:r w:rsidR="00F1525F" w:rsidRPr="00677881">
        <w:t xml:space="preserve"> [1]</w:t>
      </w:r>
      <w:r w:rsidR="00F1525F" w:rsidRPr="00677881">
        <w:rPr>
          <w:rFonts w:hint="eastAsia"/>
        </w:rPr>
        <w:t xml:space="preserve"> was approved at RAN#80,</w:t>
      </w:r>
      <w:r w:rsidR="00DE293E" w:rsidRPr="00677881">
        <w:t xml:space="preserve"> one of the objectives is </w:t>
      </w:r>
      <w:r w:rsidR="00470A32" w:rsidRPr="00677881">
        <w:t>to increase handover reliability</w:t>
      </w:r>
      <w:r w:rsidR="002D6C52">
        <w:t>.</w:t>
      </w:r>
      <w:r w:rsidR="00587B18">
        <w:t xml:space="preserve"> Among all proposed solutions, conditional handover (CHO) is selected as the candidate one in RAN</w:t>
      </w:r>
      <w:r w:rsidR="00587B18">
        <w:rPr>
          <w:rFonts w:eastAsiaTheme="minorEastAsia" w:hint="eastAsia"/>
          <w:lang w:eastAsia="zh-CN"/>
        </w:rPr>
        <w:t>2</w:t>
      </w:r>
      <w:r w:rsidR="00587B18">
        <w:rPr>
          <w:rFonts w:eastAsiaTheme="minorEastAsia"/>
          <w:lang w:eastAsia="zh-CN"/>
        </w:rPr>
        <w:t xml:space="preserve">#104. The following is agreed </w:t>
      </w:r>
      <w:r w:rsidR="009D33DD">
        <w:rPr>
          <w:rFonts w:eastAsiaTheme="minorEastAsia"/>
          <w:lang w:eastAsia="zh-CN"/>
        </w:rPr>
        <w:t>during the discussion [2]:</w:t>
      </w:r>
    </w:p>
    <w:p w:rsidR="00CF5EEE" w:rsidRDefault="00CF5EEE" w:rsidP="00CF5EEE">
      <w:pPr>
        <w:pStyle w:val="Doc-text2"/>
        <w:pBdr>
          <w:top w:val="single" w:sz="4" w:space="1" w:color="auto"/>
          <w:left w:val="single" w:sz="4" w:space="4" w:color="auto"/>
          <w:bottom w:val="single" w:sz="4" w:space="1" w:color="auto"/>
          <w:right w:val="single" w:sz="4" w:space="4" w:color="auto"/>
        </w:pBdr>
      </w:pPr>
      <w:r>
        <w:t>Agreements</w:t>
      </w:r>
    </w:p>
    <w:p w:rsidR="00CF5EEE" w:rsidRDefault="00CF5EEE" w:rsidP="00CF5EEE">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rsidR="00CF5EEE" w:rsidRPr="00CF5EEE" w:rsidRDefault="00CF5EEE" w:rsidP="00CF5EEE">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rsidR="00BB7B3F" w:rsidRPr="00BB7B3F" w:rsidRDefault="00BB7B3F" w:rsidP="00677881">
      <w:pPr>
        <w:jc w:val="both"/>
        <w:rPr>
          <w:rFonts w:eastAsiaTheme="minorEastAsia"/>
          <w:lang w:eastAsia="zh-CN"/>
        </w:rPr>
      </w:pPr>
      <w:r>
        <w:t>In</w:t>
      </w:r>
      <w:r>
        <w:rPr>
          <w:rFonts w:eastAsiaTheme="minorEastAsia" w:hint="eastAsia"/>
          <w:lang w:eastAsia="zh-CN"/>
        </w:rPr>
        <w:t xml:space="preserve"> </w:t>
      </w:r>
      <w:r>
        <w:rPr>
          <w:rFonts w:eastAsiaTheme="minorEastAsia"/>
          <w:lang w:eastAsia="zh-CN"/>
        </w:rPr>
        <w:t xml:space="preserve">this contribution, we discuss details of </w:t>
      </w:r>
      <w:r w:rsidR="009D33DD">
        <w:rPr>
          <w:rFonts w:eastAsiaTheme="minorEastAsia"/>
          <w:lang w:eastAsia="zh-CN"/>
        </w:rPr>
        <w:t>C</w:t>
      </w:r>
      <w:r>
        <w:rPr>
          <w:rFonts w:eastAsiaTheme="minorEastAsia"/>
          <w:lang w:eastAsia="zh-CN"/>
        </w:rPr>
        <w:t>H</w:t>
      </w:r>
      <w:r w:rsidR="009D33DD">
        <w:rPr>
          <w:rFonts w:eastAsiaTheme="minorEastAsia"/>
          <w:lang w:eastAsia="zh-CN"/>
        </w:rPr>
        <w:t>O</w:t>
      </w:r>
      <w:r>
        <w:rPr>
          <w:rFonts w:eastAsiaTheme="minorEastAsia"/>
          <w:lang w:eastAsia="zh-CN"/>
        </w:rPr>
        <w:t xml:space="preserve"> and evaluate the impact of some parameters by simulation.</w:t>
      </w:r>
      <w:r w:rsidR="009D33DD">
        <w:rPr>
          <w:rFonts w:eastAsiaTheme="minorEastAsia"/>
          <w:lang w:eastAsia="zh-CN"/>
        </w:rPr>
        <w:t xml:space="preserve"> </w:t>
      </w:r>
    </w:p>
    <w:p w:rsidR="00A84867" w:rsidRPr="004C7501" w:rsidRDefault="00637A94" w:rsidP="004C7501">
      <w:pPr>
        <w:pStyle w:val="1"/>
        <w:rPr>
          <w:rFonts w:eastAsiaTheme="minorEastAsia"/>
          <w:lang w:val="en-US" w:eastAsia="zh-CN"/>
        </w:rPr>
      </w:pPr>
      <w:r>
        <w:rPr>
          <w:lang w:val="en-US"/>
        </w:rPr>
        <w:t>2.</w:t>
      </w:r>
      <w:r>
        <w:rPr>
          <w:lang w:val="en-US"/>
        </w:rPr>
        <w:tab/>
      </w:r>
      <w:r w:rsidR="0007669E">
        <w:rPr>
          <w:lang w:val="en-US"/>
        </w:rPr>
        <w:t>Discussion</w:t>
      </w:r>
    </w:p>
    <w:p w:rsidR="00182F17" w:rsidRPr="00182F17" w:rsidRDefault="00182F17" w:rsidP="00FE00EC">
      <w:pPr>
        <w:pStyle w:val="2"/>
        <w:rPr>
          <w:lang w:eastAsia="zh-CN"/>
        </w:rPr>
      </w:pPr>
      <w:r w:rsidRPr="00182F17">
        <w:rPr>
          <w:lang w:eastAsia="zh-CN"/>
        </w:rPr>
        <w:t>2.1 Methodol</w:t>
      </w:r>
      <w:bookmarkStart w:id="6" w:name="_GoBack"/>
      <w:bookmarkEnd w:id="6"/>
      <w:r w:rsidRPr="00182F17">
        <w:rPr>
          <w:lang w:eastAsia="zh-CN"/>
        </w:rPr>
        <w:t>ogy</w:t>
      </w:r>
    </w:p>
    <w:p w:rsidR="004C7501" w:rsidRDefault="0066015F" w:rsidP="00A84867">
      <w:pPr>
        <w:jc w:val="both"/>
        <w:rPr>
          <w:rFonts w:eastAsia="宋体"/>
          <w:lang w:eastAsia="zh-CN"/>
        </w:rPr>
      </w:pPr>
      <w:r>
        <w:rPr>
          <w:rFonts w:eastAsia="宋体"/>
          <w:lang w:eastAsia="zh-CN"/>
        </w:rPr>
        <w:t xml:space="preserve">Handover failure (HOF) rate is one of </w:t>
      </w:r>
      <w:r w:rsidR="003F1632">
        <w:rPr>
          <w:rFonts w:eastAsia="宋体"/>
          <w:lang w:eastAsia="zh-CN"/>
        </w:rPr>
        <w:t xml:space="preserve">the </w:t>
      </w:r>
      <w:r>
        <w:rPr>
          <w:rFonts w:eastAsia="宋体"/>
          <w:lang w:eastAsia="zh-CN"/>
        </w:rPr>
        <w:t xml:space="preserve">most important criteria to evaluate the </w:t>
      </w:r>
      <w:r w:rsidR="003F1632">
        <w:rPr>
          <w:rFonts w:eastAsia="宋体"/>
          <w:lang w:eastAsia="zh-CN"/>
        </w:rPr>
        <w:t xml:space="preserve">mobility </w:t>
      </w:r>
      <w:r>
        <w:rPr>
          <w:rFonts w:eastAsia="宋体"/>
          <w:lang w:eastAsia="zh-CN"/>
        </w:rPr>
        <w:t>robust</w:t>
      </w:r>
      <w:r w:rsidR="00443392">
        <w:rPr>
          <w:rFonts w:eastAsia="宋体"/>
          <w:lang w:eastAsia="zh-CN"/>
        </w:rPr>
        <w:t>ness</w:t>
      </w:r>
      <w:r w:rsidR="003F1632">
        <w:rPr>
          <w:rFonts w:eastAsia="宋体"/>
          <w:lang w:eastAsia="zh-CN"/>
        </w:rPr>
        <w:t xml:space="preserve">. </w:t>
      </w:r>
      <w:r>
        <w:rPr>
          <w:rFonts w:eastAsia="宋体"/>
          <w:lang w:eastAsia="zh-CN"/>
        </w:rPr>
        <w:t xml:space="preserve">HOF occurs mainly due to the failure transmissions of measure reports (MR) and handover command. </w:t>
      </w:r>
      <w:r w:rsidR="00D20BCC">
        <w:rPr>
          <w:rFonts w:eastAsia="宋体"/>
          <w:lang w:eastAsia="zh-CN"/>
        </w:rPr>
        <w:t>If those RRC</w:t>
      </w:r>
      <w:r w:rsidR="00D20BCC">
        <w:rPr>
          <w:rFonts w:eastAsia="宋体" w:hint="eastAsia"/>
          <w:lang w:eastAsia="zh-CN"/>
        </w:rPr>
        <w:t xml:space="preserve"> </w:t>
      </w:r>
      <w:r w:rsidR="00D20BCC">
        <w:rPr>
          <w:rFonts w:eastAsia="宋体"/>
          <w:lang w:eastAsia="zh-CN"/>
        </w:rPr>
        <w:t xml:space="preserve">message could be transmitted before radio link condition between UE and serving BS degrades too bad, the HOF would be avoided significantly. </w:t>
      </w:r>
    </w:p>
    <w:p w:rsidR="007A7629" w:rsidRPr="007A7629" w:rsidRDefault="00443392" w:rsidP="00A84867">
      <w:pPr>
        <w:jc w:val="both"/>
        <w:rPr>
          <w:rFonts w:eastAsia="宋体"/>
          <w:lang w:eastAsia="zh-CN"/>
        </w:rPr>
      </w:pPr>
      <w:r>
        <w:rPr>
          <w:rFonts w:eastAsia="宋体"/>
          <w:lang w:eastAsia="zh-CN"/>
        </w:rPr>
        <w:t xml:space="preserve">Compared with legacy HO procedure, </w:t>
      </w:r>
      <w:r w:rsidR="009F75C9">
        <w:rPr>
          <w:rFonts w:eastAsia="宋体"/>
          <w:lang w:eastAsia="zh-CN"/>
        </w:rPr>
        <w:t>C</w:t>
      </w:r>
      <w:r w:rsidR="00D96255">
        <w:rPr>
          <w:rFonts w:eastAsia="宋体"/>
          <w:lang w:eastAsia="zh-CN"/>
        </w:rPr>
        <w:t>HO</w:t>
      </w:r>
      <w:r w:rsidR="009F75C9">
        <w:rPr>
          <w:rFonts w:eastAsia="宋体"/>
          <w:lang w:eastAsia="zh-CN"/>
        </w:rPr>
        <w:t xml:space="preserve"> </w:t>
      </w:r>
      <w:r w:rsidR="007702F8">
        <w:rPr>
          <w:rFonts w:eastAsia="宋体"/>
          <w:lang w:eastAsia="zh-CN"/>
        </w:rPr>
        <w:t>sets a low</w:t>
      </w:r>
      <w:r>
        <w:rPr>
          <w:rFonts w:eastAsia="宋体"/>
          <w:lang w:eastAsia="zh-CN"/>
        </w:rPr>
        <w:t xml:space="preserve"> threshold to trigger the MR and sends CHO command when the radio link between UE and serving BS is still reliable.</w:t>
      </w:r>
      <w:r w:rsidR="007B0390">
        <w:rPr>
          <w:rFonts w:eastAsia="宋体"/>
          <w:lang w:eastAsia="zh-CN"/>
        </w:rPr>
        <w:t xml:space="preserve"> Thus HOF rate could be </w:t>
      </w:r>
      <w:r w:rsidR="007B0390">
        <w:rPr>
          <w:rFonts w:eastAsia="宋体" w:hint="eastAsia"/>
          <w:lang w:eastAsia="zh-CN"/>
        </w:rPr>
        <w:t>reduced</w:t>
      </w:r>
      <w:r>
        <w:rPr>
          <w:rFonts w:eastAsia="宋体"/>
          <w:lang w:eastAsia="zh-CN"/>
        </w:rPr>
        <w:t xml:space="preserve"> significantly.</w:t>
      </w:r>
      <w:r w:rsidR="004C7501">
        <w:rPr>
          <w:rFonts w:eastAsia="宋体"/>
          <w:lang w:eastAsia="zh-CN"/>
        </w:rPr>
        <w:t xml:space="preserve"> </w:t>
      </w:r>
      <w:r w:rsidR="00C4070E">
        <w:rPr>
          <w:rFonts w:eastAsia="宋体"/>
          <w:lang w:eastAsia="zh-CN"/>
        </w:rPr>
        <w:t>However, there are some key parameters of CHO and it is important to investigate the impact of them. The low</w:t>
      </w:r>
      <w:r w:rsidR="00F512BD">
        <w:rPr>
          <w:rFonts w:eastAsia="宋体"/>
          <w:lang w:eastAsia="zh-CN"/>
        </w:rPr>
        <w:t xml:space="preserve"> </w:t>
      </w:r>
      <w:r w:rsidR="007B0390">
        <w:rPr>
          <w:rFonts w:eastAsia="宋体"/>
          <w:lang w:eastAsia="zh-CN"/>
        </w:rPr>
        <w:t>threshold determines the frequency of sending</w:t>
      </w:r>
      <w:r w:rsidR="00C4070E">
        <w:rPr>
          <w:rFonts w:eastAsia="宋体"/>
          <w:lang w:eastAsia="zh-CN"/>
        </w:rPr>
        <w:t xml:space="preserve"> MR</w:t>
      </w:r>
      <w:r w:rsidR="007B0390">
        <w:rPr>
          <w:rFonts w:eastAsia="宋体"/>
          <w:lang w:eastAsia="zh-CN"/>
        </w:rPr>
        <w:t>s</w:t>
      </w:r>
      <w:r w:rsidR="00C4070E">
        <w:rPr>
          <w:rFonts w:eastAsia="宋体"/>
          <w:lang w:eastAsia="zh-CN"/>
        </w:rPr>
        <w:t xml:space="preserve"> </w:t>
      </w:r>
      <w:r w:rsidR="007B0390">
        <w:rPr>
          <w:rFonts w:eastAsia="宋体"/>
          <w:lang w:eastAsia="zh-CN"/>
        </w:rPr>
        <w:t xml:space="preserve">from UE </w:t>
      </w:r>
      <w:r w:rsidR="00C4070E">
        <w:rPr>
          <w:rFonts w:eastAsia="宋体"/>
          <w:lang w:eastAsia="zh-CN"/>
        </w:rPr>
        <w:t>to serving BS</w:t>
      </w:r>
      <w:r w:rsidR="007702F8">
        <w:rPr>
          <w:rFonts w:eastAsia="宋体"/>
          <w:lang w:eastAsia="zh-CN"/>
        </w:rPr>
        <w:t xml:space="preserve"> for candidate target cell</w:t>
      </w:r>
      <w:r w:rsidR="00C4070E">
        <w:rPr>
          <w:rFonts w:eastAsia="宋体"/>
          <w:lang w:eastAsia="zh-CN"/>
        </w:rPr>
        <w:t>.</w:t>
      </w:r>
      <w:r w:rsidR="007702F8">
        <w:rPr>
          <w:rFonts w:eastAsia="宋体"/>
          <w:lang w:eastAsia="zh-CN"/>
        </w:rPr>
        <w:t xml:space="preserve"> </w:t>
      </w:r>
      <w:r w:rsidR="007702F8" w:rsidRPr="00B06A8C">
        <w:t>Time-to-trigger (TTT)</w:t>
      </w:r>
      <w:r w:rsidR="007702F8">
        <w:rPr>
          <w:rFonts w:eastAsia="宋体"/>
          <w:lang w:eastAsia="zh-CN"/>
        </w:rPr>
        <w:t xml:space="preserve"> is used to avoid ping-pong effect while it introduces extra delay for sending CHO command. </w:t>
      </w:r>
      <w:r w:rsidR="002D28A2">
        <w:rPr>
          <w:rFonts w:eastAsia="宋体"/>
          <w:lang w:eastAsia="zh-CN"/>
        </w:rPr>
        <w:t>Considering multiple cells could meet the TTT at the same time, this paper assume</w:t>
      </w:r>
      <w:r w:rsidR="007B0390">
        <w:rPr>
          <w:rFonts w:eastAsia="宋体"/>
          <w:lang w:eastAsia="zh-CN"/>
        </w:rPr>
        <w:t>s</w:t>
      </w:r>
      <w:r w:rsidR="002D28A2">
        <w:rPr>
          <w:rFonts w:eastAsia="宋体"/>
          <w:lang w:eastAsia="zh-CN"/>
        </w:rPr>
        <w:t xml:space="preserve"> one CHO command can contain more than one cell configuration to reduce the </w:t>
      </w:r>
      <w:r w:rsidR="00B679E2">
        <w:rPr>
          <w:rFonts w:eastAsia="宋体"/>
          <w:lang w:eastAsia="zh-CN"/>
        </w:rPr>
        <w:t>RRC</w:t>
      </w:r>
      <w:r w:rsidR="002D28A2">
        <w:rPr>
          <w:rFonts w:eastAsia="宋体"/>
          <w:lang w:eastAsia="zh-CN"/>
        </w:rPr>
        <w:t xml:space="preserve"> </w:t>
      </w:r>
      <w:r w:rsidR="00B679E2">
        <w:rPr>
          <w:rFonts w:eastAsia="宋体"/>
          <w:lang w:eastAsia="zh-CN"/>
        </w:rPr>
        <w:t>overhead</w:t>
      </w:r>
      <w:r w:rsidR="002D28A2">
        <w:rPr>
          <w:rFonts w:eastAsia="宋体"/>
          <w:lang w:eastAsia="zh-CN"/>
        </w:rPr>
        <w:t>.</w:t>
      </w:r>
    </w:p>
    <w:p w:rsidR="00197ED5" w:rsidRDefault="00F5546B" w:rsidP="007A7629">
      <w:pPr>
        <w:jc w:val="both"/>
        <w:rPr>
          <w:rFonts w:eastAsia="宋体"/>
          <w:lang w:eastAsia="zh-CN"/>
        </w:rPr>
      </w:pPr>
      <w:r>
        <w:rPr>
          <w:rFonts w:eastAsia="宋体"/>
          <w:lang w:eastAsia="zh-CN"/>
        </w:rPr>
        <w:t xml:space="preserve">The maximum number of candidate cells can also influence the performance of CHO. </w:t>
      </w:r>
      <w:r w:rsidR="00197ED5">
        <w:rPr>
          <w:rFonts w:eastAsia="宋体"/>
          <w:lang w:eastAsia="zh-CN"/>
        </w:rPr>
        <w:t>M</w:t>
      </w:r>
      <w:r>
        <w:rPr>
          <w:rFonts w:eastAsia="宋体"/>
          <w:lang w:eastAsia="zh-CN"/>
        </w:rPr>
        <w:t>ore candidate</w:t>
      </w:r>
      <w:r w:rsidR="00C7518B">
        <w:rPr>
          <w:rFonts w:eastAsia="宋体"/>
          <w:lang w:eastAsia="zh-CN"/>
        </w:rPr>
        <w:t xml:space="preserve"> cells can give </w:t>
      </w:r>
      <w:r w:rsidR="00197ED5">
        <w:rPr>
          <w:rFonts w:eastAsia="宋体"/>
          <w:lang w:eastAsia="zh-CN"/>
        </w:rPr>
        <w:t>more choice</w:t>
      </w:r>
      <w:r w:rsidR="00C7518B">
        <w:rPr>
          <w:rFonts w:eastAsia="宋体" w:hint="eastAsia"/>
          <w:lang w:eastAsia="zh-CN"/>
        </w:rPr>
        <w:t>s</w:t>
      </w:r>
      <w:r w:rsidR="00197ED5">
        <w:rPr>
          <w:rFonts w:eastAsia="宋体"/>
          <w:lang w:eastAsia="zh-CN"/>
        </w:rPr>
        <w:t xml:space="preserve"> for UE to select the target BS, which is benefit for the success of handover procedure. If the maximum number of candidate cells is reached, there a</w:t>
      </w:r>
      <w:r w:rsidR="005F54BF">
        <w:rPr>
          <w:rFonts w:eastAsia="宋体"/>
          <w:lang w:eastAsia="zh-CN"/>
        </w:rPr>
        <w:t>re two choices for the serving cell</w:t>
      </w:r>
      <w:r w:rsidR="00197ED5">
        <w:rPr>
          <w:rFonts w:eastAsia="宋体"/>
          <w:lang w:eastAsia="zh-CN"/>
        </w:rPr>
        <w:t xml:space="preserve"> to deal with</w:t>
      </w:r>
      <w:r>
        <w:rPr>
          <w:rFonts w:eastAsia="宋体"/>
          <w:lang w:eastAsia="zh-CN"/>
        </w:rPr>
        <w:t xml:space="preserve"> a further CHO</w:t>
      </w:r>
      <w:r>
        <w:rPr>
          <w:rFonts w:eastAsia="宋体" w:hint="eastAsia"/>
          <w:lang w:eastAsia="zh-CN"/>
        </w:rPr>
        <w:t xml:space="preserve"> </w:t>
      </w:r>
      <w:r>
        <w:rPr>
          <w:rFonts w:eastAsia="宋体"/>
          <w:lang w:eastAsia="zh-CN"/>
        </w:rPr>
        <w:t>prepa</w:t>
      </w:r>
      <w:r w:rsidR="00197ED5">
        <w:rPr>
          <w:rFonts w:eastAsia="宋体"/>
          <w:lang w:eastAsia="zh-CN"/>
        </w:rPr>
        <w:t>ration request</w:t>
      </w:r>
      <w:r w:rsidR="00197ED5">
        <w:rPr>
          <w:rFonts w:eastAsia="宋体" w:hint="eastAsia"/>
          <w:lang w:eastAsia="zh-CN"/>
        </w:rPr>
        <w:t>:</w:t>
      </w:r>
    </w:p>
    <w:p w:rsidR="00197ED5" w:rsidRDefault="00197ED5" w:rsidP="00197ED5">
      <w:pPr>
        <w:pStyle w:val="aff"/>
        <w:numPr>
          <w:ilvl w:val="0"/>
          <w:numId w:val="44"/>
        </w:numPr>
        <w:jc w:val="both"/>
        <w:rPr>
          <w:rFonts w:eastAsia="宋体"/>
          <w:lang w:eastAsia="zh-CN"/>
        </w:rPr>
      </w:pPr>
      <w:r>
        <w:rPr>
          <w:rFonts w:eastAsia="宋体"/>
          <w:lang w:eastAsia="zh-CN"/>
        </w:rPr>
        <w:t>Reject the new cell</w:t>
      </w:r>
      <w:r w:rsidR="005F54BF">
        <w:rPr>
          <w:rFonts w:eastAsia="宋体"/>
          <w:lang w:eastAsia="zh-CN"/>
        </w:rPr>
        <w:t xml:space="preserve"> to add into the candidate cell list</w:t>
      </w:r>
      <w:r>
        <w:rPr>
          <w:rFonts w:eastAsia="宋体"/>
          <w:lang w:eastAsia="zh-CN"/>
        </w:rPr>
        <w:t>.</w:t>
      </w:r>
    </w:p>
    <w:p w:rsidR="00197ED5" w:rsidRPr="00197ED5" w:rsidRDefault="00197ED5" w:rsidP="00197ED5">
      <w:pPr>
        <w:pStyle w:val="aff"/>
        <w:numPr>
          <w:ilvl w:val="0"/>
          <w:numId w:val="44"/>
        </w:numPr>
        <w:jc w:val="both"/>
        <w:rPr>
          <w:rFonts w:eastAsia="宋体"/>
          <w:lang w:eastAsia="zh-CN"/>
        </w:rPr>
      </w:pPr>
      <w:r>
        <w:rPr>
          <w:rFonts w:eastAsia="宋体"/>
          <w:lang w:eastAsia="zh-CN"/>
        </w:rPr>
        <w:t xml:space="preserve">Refresh the candidate cell list complying with </w:t>
      </w:r>
      <w:r w:rsidR="00C00FC5">
        <w:rPr>
          <w:rFonts w:eastAsia="宋体"/>
          <w:lang w:eastAsia="zh-CN"/>
        </w:rPr>
        <w:t>some principles, such as replace the configured candidate cell with w</w:t>
      </w:r>
      <w:r w:rsidR="005F54BF">
        <w:rPr>
          <w:rFonts w:eastAsia="宋体"/>
          <w:lang w:eastAsia="zh-CN"/>
        </w:rPr>
        <w:t>eakest RSRP by the new</w:t>
      </w:r>
      <w:r w:rsidR="00C00FC5">
        <w:rPr>
          <w:rFonts w:eastAsia="宋体"/>
          <w:lang w:eastAsia="zh-CN"/>
        </w:rPr>
        <w:t xml:space="preserve"> cell whose RSRP is stronger than that.</w:t>
      </w:r>
    </w:p>
    <w:p w:rsidR="00182F17" w:rsidRDefault="00DE4D0C" w:rsidP="00A84867">
      <w:pPr>
        <w:jc w:val="both"/>
        <w:rPr>
          <w:rFonts w:eastAsia="宋体"/>
          <w:lang w:eastAsia="zh-CN"/>
        </w:rPr>
      </w:pPr>
      <w:r>
        <w:rPr>
          <w:rFonts w:eastAsia="宋体"/>
          <w:lang w:eastAsia="zh-CN"/>
        </w:rPr>
        <w:t>T</w:t>
      </w:r>
      <w:r w:rsidR="007A7629">
        <w:rPr>
          <w:rFonts w:eastAsia="宋体"/>
          <w:lang w:eastAsia="zh-CN"/>
        </w:rPr>
        <w:t xml:space="preserve">he </w:t>
      </w:r>
      <w:r w:rsidR="00B275F1">
        <w:rPr>
          <w:rFonts w:eastAsia="宋体"/>
          <w:lang w:eastAsia="zh-CN"/>
        </w:rPr>
        <w:t>first choice will reduce the X2 signalling overhead but may not choose the best target cell to execute handover procedure. The second choice can choose the proper target cell at the expense of X2 signalling overhead. The trade-off between performance and overhead should be investigated further.</w:t>
      </w:r>
    </w:p>
    <w:p w:rsidR="00400912" w:rsidRPr="00AB43E6" w:rsidRDefault="00011910" w:rsidP="00AB43E6">
      <w:pPr>
        <w:jc w:val="both"/>
        <w:rPr>
          <w:rFonts w:eastAsia="MS Mincho"/>
          <w:b/>
          <w:lang w:eastAsia="ja-JP"/>
        </w:rPr>
      </w:pPr>
      <w:bookmarkStart w:id="7" w:name="OLE_LINK5"/>
      <w:bookmarkStart w:id="8" w:name="OLE_LINK6"/>
      <w:r w:rsidRPr="007B4DA8">
        <w:rPr>
          <w:b/>
          <w:lang w:eastAsia="ja-JP"/>
        </w:rPr>
        <w:t xml:space="preserve">Observation </w:t>
      </w:r>
      <w:r>
        <w:rPr>
          <w:b/>
          <w:lang w:eastAsia="ja-JP"/>
        </w:rPr>
        <w:t>1:</w:t>
      </w:r>
      <w:r w:rsidR="00502DBE">
        <w:rPr>
          <w:b/>
          <w:lang w:eastAsia="ja-JP"/>
        </w:rPr>
        <w:t xml:space="preserve"> </w:t>
      </w:r>
      <w:r w:rsidR="00B275F1">
        <w:rPr>
          <w:b/>
          <w:lang w:eastAsia="ja-JP"/>
        </w:rPr>
        <w:t xml:space="preserve">The low threshold to trigger MR, </w:t>
      </w:r>
      <w:r w:rsidR="00AB43E6">
        <w:rPr>
          <w:b/>
          <w:lang w:eastAsia="ja-JP"/>
        </w:rPr>
        <w:t xml:space="preserve">TTT and the maximum number of candidate cells are the important aspects for the simulation of CHO performance. </w:t>
      </w:r>
      <w:bookmarkEnd w:id="7"/>
      <w:bookmarkEnd w:id="8"/>
    </w:p>
    <w:p w:rsidR="00182F17" w:rsidRPr="00182F17" w:rsidRDefault="00182F17" w:rsidP="00FE00EC">
      <w:pPr>
        <w:pStyle w:val="2"/>
        <w:rPr>
          <w:lang w:eastAsia="zh-CN"/>
        </w:rPr>
      </w:pPr>
      <w:r w:rsidRPr="00182F17">
        <w:rPr>
          <w:lang w:eastAsia="zh-CN"/>
        </w:rPr>
        <w:lastRenderedPageBreak/>
        <w:t>2.</w:t>
      </w:r>
      <w:r>
        <w:rPr>
          <w:lang w:eastAsia="zh-CN"/>
        </w:rPr>
        <w:t>2</w:t>
      </w:r>
      <w:r w:rsidRPr="00182F17">
        <w:rPr>
          <w:lang w:eastAsia="zh-CN"/>
        </w:rPr>
        <w:t xml:space="preserve"> </w:t>
      </w:r>
      <w:r w:rsidR="008D77E1">
        <w:rPr>
          <w:lang w:eastAsia="zh-CN"/>
        </w:rPr>
        <w:t>S</w:t>
      </w:r>
      <w:r>
        <w:rPr>
          <w:lang w:eastAsia="zh-CN"/>
        </w:rPr>
        <w:t>imulation results</w:t>
      </w:r>
    </w:p>
    <w:p w:rsidR="0080111A" w:rsidRPr="008C6ED5" w:rsidRDefault="00400912" w:rsidP="0080111A">
      <w:pPr>
        <w:jc w:val="both"/>
        <w:rPr>
          <w:rFonts w:eastAsia="宋体"/>
          <w:lang w:eastAsia="zh-CN"/>
        </w:rPr>
      </w:pPr>
      <w:r>
        <w:rPr>
          <w:rFonts w:eastAsia="宋体" w:hint="eastAsia"/>
          <w:lang w:eastAsia="zh-CN"/>
        </w:rPr>
        <w:t>I</w:t>
      </w:r>
      <w:r w:rsidR="00AE71C9">
        <w:rPr>
          <w:rFonts w:eastAsia="宋体"/>
          <w:lang w:eastAsia="zh-CN"/>
        </w:rPr>
        <w:t xml:space="preserve">n this section, </w:t>
      </w:r>
      <w:r>
        <w:rPr>
          <w:rFonts w:eastAsia="宋体"/>
          <w:lang w:eastAsia="zh-CN"/>
        </w:rPr>
        <w:t xml:space="preserve">simulation </w:t>
      </w:r>
      <w:r w:rsidR="00AE71C9">
        <w:rPr>
          <w:rFonts w:eastAsia="宋体"/>
          <w:lang w:eastAsia="zh-CN"/>
        </w:rPr>
        <w:t>results for CHO focus on the impact of the low threshold, TTT and the maximum of candidate cells</w:t>
      </w:r>
      <w:r>
        <w:rPr>
          <w:rFonts w:eastAsia="宋体"/>
          <w:lang w:eastAsia="zh-CN"/>
        </w:rPr>
        <w:t>.</w:t>
      </w:r>
      <w:r w:rsidR="00BE2303" w:rsidRPr="00BE2303">
        <w:rPr>
          <w:rFonts w:eastAsia="宋体"/>
          <w:lang w:eastAsia="zh-CN"/>
        </w:rPr>
        <w:t xml:space="preserve"> </w:t>
      </w:r>
      <w:r w:rsidR="00AE71C9">
        <w:rPr>
          <w:rFonts w:eastAsia="宋体"/>
          <w:lang w:eastAsia="zh-CN"/>
        </w:rPr>
        <w:t xml:space="preserve">The simulation is conducted under the </w:t>
      </w:r>
      <w:r w:rsidR="008C6ED5">
        <w:rPr>
          <w:rFonts w:eastAsia="宋体"/>
          <w:lang w:eastAsia="zh-CN"/>
        </w:rPr>
        <w:t xml:space="preserve">high speed </w:t>
      </w:r>
      <w:r w:rsidR="00AE71C9">
        <w:rPr>
          <w:rFonts w:eastAsia="宋体"/>
          <w:lang w:eastAsia="zh-CN"/>
        </w:rPr>
        <w:t>scenario with velocity of 120km/h</w:t>
      </w:r>
      <w:r w:rsidR="00A919DC">
        <w:rPr>
          <w:rFonts w:eastAsia="宋体"/>
          <w:lang w:eastAsia="zh-CN"/>
        </w:rPr>
        <w:t>.</w:t>
      </w:r>
      <w:r>
        <w:rPr>
          <w:rFonts w:eastAsia="宋体"/>
          <w:lang w:eastAsia="zh-CN"/>
        </w:rPr>
        <w:t xml:space="preserve"> </w:t>
      </w:r>
      <w:r w:rsidR="00A919DC">
        <w:rPr>
          <w:rFonts w:eastAsia="宋体"/>
          <w:lang w:eastAsia="zh-CN"/>
        </w:rPr>
        <w:t>More</w:t>
      </w:r>
      <w:r>
        <w:rPr>
          <w:rFonts w:eastAsia="宋体"/>
          <w:lang w:eastAsia="zh-CN"/>
        </w:rPr>
        <w:t xml:space="preserve"> detailed simulation assumptions and parameters can be f</w:t>
      </w:r>
      <w:r w:rsidR="008C6ED5">
        <w:rPr>
          <w:rFonts w:eastAsia="宋体"/>
          <w:lang w:eastAsia="zh-CN"/>
        </w:rPr>
        <w:t>ound</w:t>
      </w:r>
      <w:r>
        <w:rPr>
          <w:rFonts w:eastAsia="宋体"/>
          <w:lang w:eastAsia="zh-CN"/>
        </w:rPr>
        <w:t xml:space="preserve"> in the Annex.</w:t>
      </w:r>
      <w:r w:rsidR="0080111A" w:rsidRPr="0080111A">
        <w:rPr>
          <w:rFonts w:eastAsiaTheme="minorEastAsia" w:hint="eastAsia"/>
          <w:lang w:eastAsia="zh-CN"/>
        </w:rPr>
        <w:t xml:space="preserve"> </w:t>
      </w:r>
    </w:p>
    <w:p w:rsidR="00A84867" w:rsidRDefault="00BE2303" w:rsidP="00A84867">
      <w:pPr>
        <w:jc w:val="both"/>
        <w:rPr>
          <w:rFonts w:eastAsiaTheme="minorEastAsia"/>
          <w:lang w:eastAsia="zh-CN"/>
        </w:rPr>
      </w:pPr>
      <w:r>
        <w:rPr>
          <w:rFonts w:eastAsia="宋体"/>
          <w:lang w:eastAsia="zh-CN"/>
        </w:rPr>
        <w:t>The simulation results</w:t>
      </w:r>
      <w:r w:rsidR="008D77E1">
        <w:rPr>
          <w:rFonts w:eastAsia="宋体"/>
          <w:lang w:eastAsia="zh-CN"/>
        </w:rPr>
        <w:t xml:space="preserve"> of </w:t>
      </w:r>
      <w:r w:rsidR="00063A96">
        <w:rPr>
          <w:rFonts w:eastAsia="宋体"/>
          <w:lang w:eastAsia="zh-CN"/>
        </w:rPr>
        <w:t>CHO with different low threshold and TTT are provided in Table 1</w:t>
      </w:r>
      <w:r w:rsidR="00A919DC">
        <w:rPr>
          <w:rFonts w:eastAsia="宋体"/>
          <w:lang w:eastAsia="zh-CN"/>
        </w:rPr>
        <w:t>.</w:t>
      </w:r>
      <w:r w:rsidR="009063E5">
        <w:rPr>
          <w:rFonts w:eastAsiaTheme="minorEastAsia"/>
          <w:lang w:eastAsia="zh-CN"/>
        </w:rPr>
        <w:t xml:space="preserve"> </w:t>
      </w:r>
      <w:r w:rsidR="00063A96">
        <w:rPr>
          <w:rFonts w:eastAsiaTheme="minorEastAsia"/>
          <w:lang w:eastAsia="zh-CN"/>
        </w:rPr>
        <w:t xml:space="preserve">It can be observed that TTT has more </w:t>
      </w:r>
      <w:r w:rsidR="00386255">
        <w:rPr>
          <w:rFonts w:eastAsiaTheme="minorEastAsia"/>
          <w:lang w:eastAsia="zh-CN"/>
        </w:rPr>
        <w:t xml:space="preserve">obvious </w:t>
      </w:r>
      <w:r w:rsidR="00063A96">
        <w:rPr>
          <w:rFonts w:eastAsiaTheme="minorEastAsia"/>
          <w:lang w:eastAsia="zh-CN"/>
        </w:rPr>
        <w:t xml:space="preserve">impact </w:t>
      </w:r>
      <w:r w:rsidR="00386255">
        <w:rPr>
          <w:rFonts w:eastAsiaTheme="minorEastAsia"/>
          <w:lang w:eastAsia="zh-CN"/>
        </w:rPr>
        <w:t>than</w:t>
      </w:r>
      <w:r w:rsidR="00063A96">
        <w:rPr>
          <w:rFonts w:eastAsiaTheme="minorEastAsia"/>
          <w:lang w:eastAsia="zh-CN"/>
        </w:rPr>
        <w:t xml:space="preserve"> low </w:t>
      </w:r>
      <w:r w:rsidR="0080111A">
        <w:rPr>
          <w:rFonts w:eastAsiaTheme="minorEastAsia"/>
          <w:lang w:eastAsia="zh-CN"/>
        </w:rPr>
        <w:t xml:space="preserve">threshold </w:t>
      </w:r>
      <w:r w:rsidR="00386255">
        <w:rPr>
          <w:rFonts w:eastAsiaTheme="minorEastAsia"/>
          <w:lang w:eastAsia="zh-CN"/>
        </w:rPr>
        <w:t xml:space="preserve">with regard to HOF. When the TTT is configured </w:t>
      </w:r>
      <w:r w:rsidR="009012AB">
        <w:rPr>
          <w:rFonts w:eastAsiaTheme="minorEastAsia"/>
          <w:lang w:eastAsia="zh-CN"/>
        </w:rPr>
        <w:t xml:space="preserve">from 160ms </w:t>
      </w:r>
      <w:r w:rsidR="00386255">
        <w:rPr>
          <w:rFonts w:eastAsiaTheme="minorEastAsia"/>
          <w:lang w:eastAsia="zh-CN"/>
        </w:rPr>
        <w:t>to 0</w:t>
      </w:r>
      <w:r w:rsidR="009012AB">
        <w:rPr>
          <w:rFonts w:eastAsiaTheme="minorEastAsia"/>
          <w:lang w:eastAsia="zh-CN"/>
        </w:rPr>
        <w:t>ms</w:t>
      </w:r>
      <w:r w:rsidR="00386255">
        <w:rPr>
          <w:rFonts w:eastAsiaTheme="minorEastAsia"/>
          <w:lang w:eastAsia="zh-CN"/>
        </w:rPr>
        <w:t xml:space="preserve">, the HOF </w:t>
      </w:r>
      <w:r w:rsidR="0080111A">
        <w:rPr>
          <w:rFonts w:eastAsiaTheme="minorEastAsia"/>
          <w:lang w:eastAsia="zh-CN"/>
        </w:rPr>
        <w:t>is</w:t>
      </w:r>
      <w:r w:rsidR="00386255">
        <w:rPr>
          <w:rFonts w:eastAsiaTheme="minorEastAsia"/>
          <w:lang w:eastAsia="zh-CN"/>
        </w:rPr>
        <w:t xml:space="preserve"> reduced by more than 80% at the expense of about 18% increase of RRC and X2 signalling number.</w:t>
      </w:r>
      <w:r w:rsidR="009012AB">
        <w:rPr>
          <w:rFonts w:eastAsiaTheme="minorEastAsia"/>
          <w:lang w:eastAsia="zh-CN"/>
        </w:rPr>
        <w:t xml:space="preserve"> While the low threshold </w:t>
      </w:r>
      <w:r w:rsidR="000E4341">
        <w:rPr>
          <w:rFonts w:eastAsiaTheme="minorEastAsia"/>
          <w:lang w:eastAsia="zh-CN"/>
        </w:rPr>
        <w:t>from 1dB to 0dB brings 18% decrease of HOF</w:t>
      </w:r>
      <w:r w:rsidR="00F52D21" w:rsidRPr="00F52D21">
        <w:rPr>
          <w:rFonts w:eastAsiaTheme="minorEastAsia" w:hint="eastAsia"/>
          <w:lang w:eastAsia="zh-CN"/>
        </w:rPr>
        <w:t xml:space="preserve"> </w:t>
      </w:r>
      <w:r w:rsidR="00F52D21">
        <w:rPr>
          <w:rFonts w:eastAsiaTheme="minorEastAsia" w:hint="eastAsia"/>
          <w:lang w:eastAsia="zh-CN"/>
        </w:rPr>
        <w:t>with</w:t>
      </w:r>
      <w:r w:rsidR="00F52D21">
        <w:rPr>
          <w:rFonts w:eastAsiaTheme="minorEastAsia"/>
          <w:lang w:eastAsia="zh-CN"/>
        </w:rPr>
        <w:t xml:space="preserve"> 12% RRC and X2 signalling overhead</w:t>
      </w:r>
      <w:r w:rsidR="005F54BF">
        <w:rPr>
          <w:rFonts w:eastAsiaTheme="minorEastAsia"/>
          <w:lang w:eastAsia="zh-CN"/>
        </w:rPr>
        <w:t xml:space="preserve"> increase</w:t>
      </w:r>
      <w:r w:rsidR="000E4341">
        <w:rPr>
          <w:rFonts w:eastAsiaTheme="minorEastAsia"/>
          <w:lang w:eastAsia="zh-CN"/>
        </w:rPr>
        <w:t xml:space="preserve"> when TTT is configured as 160ms and 2% decrease of HOF </w:t>
      </w:r>
      <w:r w:rsidR="00F52D21">
        <w:rPr>
          <w:rFonts w:eastAsiaTheme="minorEastAsia" w:hint="eastAsia"/>
          <w:lang w:eastAsia="zh-CN"/>
        </w:rPr>
        <w:t>with</w:t>
      </w:r>
      <w:r w:rsidR="00F52D21">
        <w:rPr>
          <w:rFonts w:eastAsiaTheme="minorEastAsia"/>
          <w:lang w:eastAsia="zh-CN"/>
        </w:rPr>
        <w:t xml:space="preserve"> 11% RRC and X2 signalling overhead</w:t>
      </w:r>
      <w:r w:rsidR="000659E7">
        <w:rPr>
          <w:rFonts w:eastAsiaTheme="minorEastAsia"/>
          <w:lang w:eastAsia="zh-CN"/>
        </w:rPr>
        <w:t xml:space="preserve"> increas</w:t>
      </w:r>
      <w:r w:rsidR="005F54BF">
        <w:rPr>
          <w:rFonts w:eastAsiaTheme="minorEastAsia"/>
          <w:lang w:eastAsia="zh-CN"/>
        </w:rPr>
        <w:t>e</w:t>
      </w:r>
      <w:r w:rsidR="00F52D21">
        <w:rPr>
          <w:rFonts w:eastAsiaTheme="minorEastAsia"/>
          <w:lang w:eastAsia="zh-CN"/>
        </w:rPr>
        <w:t xml:space="preserve"> </w:t>
      </w:r>
      <w:r w:rsidR="000E4341">
        <w:rPr>
          <w:rFonts w:eastAsiaTheme="minorEastAsia"/>
          <w:lang w:eastAsia="zh-CN"/>
        </w:rPr>
        <w:t xml:space="preserve">when TTT is configured as 0ms. </w:t>
      </w:r>
    </w:p>
    <w:p w:rsidR="009D0D8A" w:rsidRPr="009D0D8A" w:rsidRDefault="009D0D8A" w:rsidP="009D0D8A">
      <w:pPr>
        <w:jc w:val="center"/>
        <w:rPr>
          <w:rFonts w:eastAsia="PMingLiU"/>
          <w:b/>
          <w:noProof/>
          <w:lang w:eastAsia="zh-TW"/>
        </w:rPr>
      </w:pPr>
      <w:bookmarkStart w:id="9" w:name="OLE_LINK14"/>
      <w:r>
        <w:rPr>
          <w:b/>
          <w:noProof/>
          <w:lang w:eastAsia="zh-TW"/>
        </w:rPr>
        <w:t>Table</w:t>
      </w:r>
      <w:r w:rsidRPr="00DA2E5A">
        <w:rPr>
          <w:b/>
          <w:noProof/>
          <w:lang w:eastAsia="zh-TW"/>
        </w:rPr>
        <w:t xml:space="preserve"> </w:t>
      </w:r>
      <w:r>
        <w:rPr>
          <w:b/>
          <w:noProof/>
          <w:lang w:eastAsia="zh-TW"/>
        </w:rPr>
        <w:t>1</w:t>
      </w:r>
      <w:r w:rsidRPr="00DA2E5A">
        <w:rPr>
          <w:b/>
          <w:noProof/>
          <w:lang w:eastAsia="zh-TW"/>
        </w:rPr>
        <w:t xml:space="preserve">: Handover perofrmance for </w:t>
      </w:r>
      <w:r w:rsidR="00960222">
        <w:rPr>
          <w:b/>
          <w:noProof/>
          <w:lang w:eastAsia="zh-TW"/>
        </w:rPr>
        <w:t xml:space="preserve">CHO </w:t>
      </w:r>
      <w:r w:rsidR="009012AB">
        <w:rPr>
          <w:b/>
          <w:noProof/>
          <w:lang w:eastAsia="zh-TW"/>
        </w:rPr>
        <w:t>with different low thresholds and TTT</w:t>
      </w:r>
    </w:p>
    <w:tbl>
      <w:tblPr>
        <w:tblStyle w:val="af8"/>
        <w:tblW w:w="0" w:type="auto"/>
        <w:jc w:val="center"/>
        <w:tblLook w:val="04A0" w:firstRow="1" w:lastRow="0" w:firstColumn="1" w:lastColumn="0" w:noHBand="0" w:noVBand="1"/>
      </w:tblPr>
      <w:tblGrid>
        <w:gridCol w:w="1867"/>
        <w:gridCol w:w="1608"/>
        <w:gridCol w:w="1490"/>
        <w:gridCol w:w="1562"/>
        <w:gridCol w:w="1559"/>
      </w:tblGrid>
      <w:tr w:rsidR="005D7C4D" w:rsidTr="00A84AC8">
        <w:trPr>
          <w:jc w:val="center"/>
        </w:trPr>
        <w:tc>
          <w:tcPr>
            <w:tcW w:w="1867" w:type="dxa"/>
          </w:tcPr>
          <w:p w:rsidR="005D7C4D" w:rsidRPr="00CC55BC" w:rsidRDefault="005D7C4D" w:rsidP="00DE293E">
            <w:pPr>
              <w:jc w:val="both"/>
              <w:rPr>
                <w:rFonts w:eastAsiaTheme="minorEastAsia"/>
                <w:lang w:eastAsia="zh-CN"/>
              </w:rPr>
            </w:pPr>
            <w:bookmarkStart w:id="10" w:name="OLE_LINK12"/>
            <w:bookmarkStart w:id="11" w:name="OLE_LINK13"/>
            <w:bookmarkEnd w:id="9"/>
            <w:r>
              <w:rPr>
                <w:rFonts w:eastAsiaTheme="minorEastAsia" w:hint="eastAsia"/>
                <w:lang w:eastAsia="zh-CN"/>
              </w:rPr>
              <w:t>U</w:t>
            </w:r>
            <w:r>
              <w:rPr>
                <w:rFonts w:eastAsiaTheme="minorEastAsia"/>
                <w:lang w:eastAsia="zh-CN"/>
              </w:rPr>
              <w:t>E speed 120km/h</w:t>
            </w:r>
          </w:p>
        </w:tc>
        <w:tc>
          <w:tcPr>
            <w:tcW w:w="1608" w:type="dxa"/>
          </w:tcPr>
          <w:p w:rsidR="005D7C4D" w:rsidRDefault="005D7C4D" w:rsidP="00DE293E">
            <w:pPr>
              <w:jc w:val="both"/>
              <w:rPr>
                <w:rFonts w:eastAsiaTheme="minorEastAsia"/>
                <w:lang w:eastAsia="zh-CN"/>
              </w:rPr>
            </w:pPr>
            <w:bookmarkStart w:id="12" w:name="OLE_LINK1"/>
            <w:bookmarkStart w:id="13" w:name="OLE_LINK2"/>
            <w:bookmarkStart w:id="14" w:name="OLE_LINK9"/>
            <w:r>
              <w:rPr>
                <w:rFonts w:eastAsiaTheme="minorEastAsia" w:hint="eastAsia"/>
                <w:lang w:eastAsia="zh-CN"/>
              </w:rPr>
              <w:t>C</w:t>
            </w:r>
            <w:r>
              <w:rPr>
                <w:rFonts w:eastAsiaTheme="minorEastAsia"/>
                <w:lang w:eastAsia="zh-CN"/>
              </w:rPr>
              <w:t>onditional HO</w:t>
            </w:r>
          </w:p>
          <w:p w:rsidR="005D7C4D" w:rsidRDefault="005D7C4D" w:rsidP="00AD0F73">
            <w:pPr>
              <w:jc w:val="both"/>
              <w:rPr>
                <w:rFonts w:eastAsiaTheme="minorEastAsia"/>
                <w:lang w:eastAsia="zh-CN"/>
              </w:rPr>
            </w:pPr>
            <w:r w:rsidRPr="00AD0F73">
              <w:rPr>
                <w:rFonts w:eastAsiaTheme="minorEastAsia" w:hint="eastAsia"/>
                <w:lang w:eastAsia="zh-CN"/>
              </w:rPr>
              <w:t>L</w:t>
            </w:r>
            <w:r w:rsidRPr="00AD0F73">
              <w:rPr>
                <w:rFonts w:eastAsiaTheme="minorEastAsia"/>
                <w:lang w:eastAsia="zh-CN"/>
              </w:rPr>
              <w:t xml:space="preserve">ow Threshold = </w:t>
            </w:r>
            <w:r>
              <w:rPr>
                <w:rFonts w:eastAsiaTheme="minorEastAsia"/>
                <w:lang w:eastAsia="zh-CN"/>
              </w:rPr>
              <w:t xml:space="preserve">0 </w:t>
            </w:r>
            <w:r w:rsidRPr="00AD0F73">
              <w:rPr>
                <w:rFonts w:eastAsiaTheme="minorEastAsia"/>
                <w:lang w:eastAsia="zh-CN"/>
              </w:rPr>
              <w:t>dB</w:t>
            </w:r>
          </w:p>
          <w:p w:rsidR="005D7C4D" w:rsidRPr="00AD0F73" w:rsidRDefault="005D7C4D" w:rsidP="00AD0F73">
            <w:pPr>
              <w:jc w:val="both"/>
              <w:rPr>
                <w:rFonts w:eastAsiaTheme="minorEastAsia"/>
                <w:lang w:eastAsia="ja-JP"/>
              </w:rPr>
            </w:pPr>
            <w:r>
              <w:rPr>
                <w:rFonts w:eastAsiaTheme="minorEastAsia"/>
                <w:lang w:eastAsia="zh-CN"/>
              </w:rPr>
              <w:t>TTT=16</w:t>
            </w:r>
            <w:bookmarkEnd w:id="12"/>
            <w:bookmarkEnd w:id="13"/>
            <w:bookmarkEnd w:id="14"/>
            <w:r w:rsidR="009012AB">
              <w:rPr>
                <w:rFonts w:eastAsiaTheme="minorEastAsia"/>
                <w:lang w:eastAsia="zh-CN"/>
              </w:rPr>
              <w:t>0ms</w:t>
            </w:r>
          </w:p>
        </w:tc>
        <w:tc>
          <w:tcPr>
            <w:tcW w:w="1490" w:type="dxa"/>
          </w:tcPr>
          <w:p w:rsidR="005D7C4D" w:rsidRDefault="005D7C4D" w:rsidP="00A84AC8">
            <w:pPr>
              <w:jc w:val="both"/>
              <w:rPr>
                <w:rFonts w:eastAsiaTheme="minorEastAsia"/>
                <w:lang w:eastAsia="zh-CN"/>
              </w:rPr>
            </w:pPr>
            <w:r>
              <w:rPr>
                <w:rFonts w:eastAsiaTheme="minorEastAsia" w:hint="eastAsia"/>
                <w:lang w:eastAsia="zh-CN"/>
              </w:rPr>
              <w:t>C</w:t>
            </w:r>
            <w:r>
              <w:rPr>
                <w:rFonts w:eastAsiaTheme="minorEastAsia"/>
                <w:lang w:eastAsia="zh-CN"/>
              </w:rPr>
              <w:t>onditional HO</w:t>
            </w:r>
          </w:p>
          <w:p w:rsidR="005D7C4D" w:rsidRDefault="005D7C4D" w:rsidP="00A84AC8">
            <w:pPr>
              <w:jc w:val="both"/>
              <w:rPr>
                <w:rFonts w:eastAsiaTheme="minorEastAsia"/>
                <w:lang w:eastAsia="zh-CN"/>
              </w:rPr>
            </w:pPr>
            <w:r w:rsidRPr="00AD0F73">
              <w:rPr>
                <w:rFonts w:eastAsiaTheme="minorEastAsia" w:hint="eastAsia"/>
                <w:lang w:eastAsia="zh-CN"/>
              </w:rPr>
              <w:t>L</w:t>
            </w:r>
            <w:r w:rsidRPr="00AD0F73">
              <w:rPr>
                <w:rFonts w:eastAsiaTheme="minorEastAsia"/>
                <w:lang w:eastAsia="zh-CN"/>
              </w:rPr>
              <w:t xml:space="preserve">ow Threshold = </w:t>
            </w:r>
            <w:r>
              <w:rPr>
                <w:rFonts w:eastAsiaTheme="minorEastAsia"/>
                <w:lang w:eastAsia="zh-CN"/>
              </w:rPr>
              <w:t xml:space="preserve">0 </w:t>
            </w:r>
            <w:r w:rsidRPr="00AD0F73">
              <w:rPr>
                <w:rFonts w:eastAsiaTheme="minorEastAsia"/>
                <w:lang w:eastAsia="zh-CN"/>
              </w:rPr>
              <w:t>dB</w:t>
            </w:r>
          </w:p>
          <w:p w:rsidR="005D7C4D" w:rsidRDefault="005D7C4D" w:rsidP="00A84AC8">
            <w:pPr>
              <w:jc w:val="both"/>
              <w:rPr>
                <w:rFonts w:eastAsiaTheme="minorEastAsia"/>
                <w:lang w:eastAsia="zh-CN"/>
              </w:rPr>
            </w:pPr>
            <w:r>
              <w:rPr>
                <w:rFonts w:eastAsiaTheme="minorEastAsia"/>
                <w:lang w:eastAsia="zh-CN"/>
              </w:rPr>
              <w:t>TTT=0</w:t>
            </w:r>
            <w:r w:rsidR="009012AB">
              <w:rPr>
                <w:rFonts w:eastAsiaTheme="minorEastAsia"/>
                <w:lang w:eastAsia="zh-CN"/>
              </w:rPr>
              <w:t>ms</w:t>
            </w:r>
          </w:p>
        </w:tc>
        <w:tc>
          <w:tcPr>
            <w:tcW w:w="1562" w:type="dxa"/>
          </w:tcPr>
          <w:p w:rsidR="005D7C4D" w:rsidRDefault="005D7C4D" w:rsidP="00AD0F73">
            <w:pPr>
              <w:jc w:val="both"/>
              <w:rPr>
                <w:rFonts w:eastAsiaTheme="minorEastAsia"/>
                <w:lang w:eastAsia="zh-CN"/>
              </w:rPr>
            </w:pPr>
            <w:bookmarkStart w:id="15" w:name="OLE_LINK10"/>
            <w:bookmarkStart w:id="16" w:name="OLE_LINK11"/>
            <w:r>
              <w:rPr>
                <w:rFonts w:eastAsiaTheme="minorEastAsia" w:hint="eastAsia"/>
                <w:lang w:eastAsia="zh-CN"/>
              </w:rPr>
              <w:t>C</w:t>
            </w:r>
            <w:r>
              <w:rPr>
                <w:rFonts w:eastAsiaTheme="minorEastAsia"/>
                <w:lang w:eastAsia="zh-CN"/>
              </w:rPr>
              <w:t>onditional HO</w:t>
            </w:r>
          </w:p>
          <w:p w:rsidR="005D7C4D" w:rsidRDefault="005D7C4D" w:rsidP="00AD0F73">
            <w:pPr>
              <w:jc w:val="both"/>
              <w:rPr>
                <w:rFonts w:eastAsiaTheme="minorEastAsia"/>
                <w:lang w:eastAsia="zh-CN"/>
              </w:rPr>
            </w:pPr>
            <w:r w:rsidRPr="00AD0F73">
              <w:rPr>
                <w:rFonts w:eastAsiaTheme="minorEastAsia" w:hint="eastAsia"/>
                <w:lang w:eastAsia="zh-CN"/>
              </w:rPr>
              <w:t>L</w:t>
            </w:r>
            <w:r w:rsidRPr="00AD0F73">
              <w:rPr>
                <w:rFonts w:eastAsiaTheme="minorEastAsia"/>
                <w:lang w:eastAsia="zh-CN"/>
              </w:rPr>
              <w:t xml:space="preserve">ow Threshold = </w:t>
            </w:r>
            <w:r>
              <w:rPr>
                <w:rFonts w:eastAsiaTheme="minorEastAsia"/>
                <w:lang w:eastAsia="zh-CN"/>
              </w:rPr>
              <w:t xml:space="preserve">1 </w:t>
            </w:r>
            <w:r w:rsidRPr="00AD0F73">
              <w:rPr>
                <w:rFonts w:eastAsiaTheme="minorEastAsia"/>
                <w:lang w:eastAsia="zh-CN"/>
              </w:rPr>
              <w:t>dB</w:t>
            </w:r>
          </w:p>
          <w:p w:rsidR="005D7C4D" w:rsidRDefault="005D7C4D" w:rsidP="00AD0F73">
            <w:pPr>
              <w:jc w:val="both"/>
              <w:rPr>
                <w:lang w:eastAsia="ja-JP"/>
              </w:rPr>
            </w:pPr>
            <w:r>
              <w:rPr>
                <w:rFonts w:eastAsiaTheme="minorEastAsia"/>
                <w:lang w:eastAsia="zh-CN"/>
              </w:rPr>
              <w:t>TTT=16</w:t>
            </w:r>
            <w:bookmarkEnd w:id="15"/>
            <w:bookmarkEnd w:id="16"/>
            <w:r w:rsidR="009012AB">
              <w:rPr>
                <w:rFonts w:eastAsiaTheme="minorEastAsia"/>
                <w:lang w:eastAsia="zh-CN"/>
              </w:rPr>
              <w:t>0ms</w:t>
            </w:r>
          </w:p>
        </w:tc>
        <w:tc>
          <w:tcPr>
            <w:tcW w:w="1559" w:type="dxa"/>
          </w:tcPr>
          <w:p w:rsidR="005D7C4D" w:rsidRDefault="005D7C4D" w:rsidP="00A84AC8">
            <w:pPr>
              <w:jc w:val="both"/>
              <w:rPr>
                <w:rFonts w:eastAsiaTheme="minorEastAsia"/>
                <w:lang w:eastAsia="zh-CN"/>
              </w:rPr>
            </w:pPr>
            <w:r>
              <w:rPr>
                <w:rFonts w:eastAsiaTheme="minorEastAsia" w:hint="eastAsia"/>
                <w:lang w:eastAsia="zh-CN"/>
              </w:rPr>
              <w:t>C</w:t>
            </w:r>
            <w:r>
              <w:rPr>
                <w:rFonts w:eastAsiaTheme="minorEastAsia"/>
                <w:lang w:eastAsia="zh-CN"/>
              </w:rPr>
              <w:t>onditional HO</w:t>
            </w:r>
          </w:p>
          <w:p w:rsidR="005D7C4D" w:rsidRDefault="005D7C4D" w:rsidP="00A84AC8">
            <w:pPr>
              <w:jc w:val="both"/>
              <w:rPr>
                <w:rFonts w:eastAsiaTheme="minorEastAsia"/>
                <w:lang w:eastAsia="zh-CN"/>
              </w:rPr>
            </w:pPr>
            <w:r w:rsidRPr="00AD0F73">
              <w:rPr>
                <w:rFonts w:eastAsiaTheme="minorEastAsia" w:hint="eastAsia"/>
                <w:lang w:eastAsia="zh-CN"/>
              </w:rPr>
              <w:t>L</w:t>
            </w:r>
            <w:r w:rsidRPr="00AD0F73">
              <w:rPr>
                <w:rFonts w:eastAsiaTheme="minorEastAsia"/>
                <w:lang w:eastAsia="zh-CN"/>
              </w:rPr>
              <w:t xml:space="preserve">ow Threshold = </w:t>
            </w:r>
            <w:r>
              <w:rPr>
                <w:rFonts w:eastAsiaTheme="minorEastAsia"/>
                <w:lang w:eastAsia="zh-CN"/>
              </w:rPr>
              <w:t xml:space="preserve">1 </w:t>
            </w:r>
            <w:r w:rsidRPr="00AD0F73">
              <w:rPr>
                <w:rFonts w:eastAsiaTheme="minorEastAsia"/>
                <w:lang w:eastAsia="zh-CN"/>
              </w:rPr>
              <w:t>dB</w:t>
            </w:r>
          </w:p>
          <w:p w:rsidR="005D7C4D" w:rsidRDefault="005D7C4D" w:rsidP="00A84AC8">
            <w:pPr>
              <w:jc w:val="both"/>
              <w:rPr>
                <w:rFonts w:eastAsiaTheme="minorEastAsia"/>
                <w:lang w:eastAsia="zh-CN"/>
              </w:rPr>
            </w:pPr>
            <w:r>
              <w:rPr>
                <w:rFonts w:eastAsiaTheme="minorEastAsia"/>
                <w:lang w:eastAsia="zh-CN"/>
              </w:rPr>
              <w:t>TTT=0</w:t>
            </w:r>
            <w:r w:rsidR="009012AB">
              <w:rPr>
                <w:rFonts w:eastAsiaTheme="minorEastAsia"/>
                <w:lang w:eastAsia="zh-CN"/>
              </w:rPr>
              <w:t>ms</w:t>
            </w:r>
          </w:p>
        </w:tc>
      </w:tr>
      <w:tr w:rsidR="005D7C4D" w:rsidTr="00A84AC8">
        <w:trPr>
          <w:jc w:val="center"/>
        </w:trPr>
        <w:tc>
          <w:tcPr>
            <w:tcW w:w="1867" w:type="dxa"/>
          </w:tcPr>
          <w:p w:rsidR="005D7C4D" w:rsidRPr="00113DFD" w:rsidRDefault="005D7C4D" w:rsidP="000C42F6">
            <w:pPr>
              <w:jc w:val="both"/>
              <w:rPr>
                <w:rFonts w:eastAsiaTheme="minorEastAsia"/>
                <w:lang w:eastAsia="zh-CN"/>
              </w:rPr>
            </w:pPr>
            <w:r>
              <w:rPr>
                <w:rFonts w:eastAsiaTheme="minorEastAsia" w:hint="eastAsia"/>
                <w:lang w:eastAsia="zh-CN"/>
              </w:rPr>
              <w:t>H</w:t>
            </w:r>
            <w:r>
              <w:rPr>
                <w:rFonts w:eastAsiaTheme="minorEastAsia"/>
                <w:lang w:eastAsia="zh-CN"/>
              </w:rPr>
              <w:t>O success number/ UE/second</w:t>
            </w:r>
          </w:p>
        </w:tc>
        <w:tc>
          <w:tcPr>
            <w:tcW w:w="1608" w:type="dxa"/>
          </w:tcPr>
          <w:p w:rsidR="005D7C4D" w:rsidRPr="000C42F6" w:rsidRDefault="005D7C4D" w:rsidP="000C42F6">
            <w:pPr>
              <w:jc w:val="both"/>
              <w:rPr>
                <w:rFonts w:eastAsiaTheme="minorEastAsia"/>
                <w:lang w:eastAsia="zh-CN"/>
              </w:rPr>
            </w:pPr>
            <w:r w:rsidRPr="00A84AC8">
              <w:rPr>
                <w:lang w:eastAsia="ja-JP"/>
              </w:rPr>
              <w:t>0.169089</w:t>
            </w:r>
          </w:p>
        </w:tc>
        <w:tc>
          <w:tcPr>
            <w:tcW w:w="1490" w:type="dxa"/>
          </w:tcPr>
          <w:p w:rsidR="005D7C4D" w:rsidRPr="000C42F6" w:rsidRDefault="005D7C4D" w:rsidP="000C42F6">
            <w:pPr>
              <w:jc w:val="both"/>
              <w:rPr>
                <w:lang w:eastAsia="ja-JP"/>
              </w:rPr>
            </w:pPr>
            <w:r w:rsidRPr="00A84AC8">
              <w:rPr>
                <w:lang w:eastAsia="ja-JP"/>
              </w:rPr>
              <w:t>0.177508</w:t>
            </w:r>
          </w:p>
        </w:tc>
        <w:tc>
          <w:tcPr>
            <w:tcW w:w="1562" w:type="dxa"/>
          </w:tcPr>
          <w:p w:rsidR="005D7C4D" w:rsidRPr="000C42F6" w:rsidRDefault="005D7C4D" w:rsidP="000C42F6">
            <w:pPr>
              <w:jc w:val="both"/>
              <w:rPr>
                <w:lang w:eastAsia="ja-JP"/>
              </w:rPr>
            </w:pPr>
            <w:r w:rsidRPr="000C42F6">
              <w:rPr>
                <w:lang w:eastAsia="ja-JP"/>
              </w:rPr>
              <w:t>0.164421</w:t>
            </w:r>
          </w:p>
        </w:tc>
        <w:tc>
          <w:tcPr>
            <w:tcW w:w="1559" w:type="dxa"/>
          </w:tcPr>
          <w:p w:rsidR="005D7C4D" w:rsidRPr="000C42F6" w:rsidRDefault="005D7C4D" w:rsidP="000C42F6">
            <w:pPr>
              <w:jc w:val="both"/>
              <w:rPr>
                <w:lang w:eastAsia="ja-JP"/>
              </w:rPr>
            </w:pPr>
            <w:r w:rsidRPr="00A84AC8">
              <w:rPr>
                <w:lang w:eastAsia="ja-JP"/>
              </w:rPr>
              <w:t>0.178245</w:t>
            </w:r>
          </w:p>
        </w:tc>
      </w:tr>
      <w:tr w:rsidR="005D7C4D" w:rsidTr="00A84AC8">
        <w:trPr>
          <w:jc w:val="center"/>
        </w:trPr>
        <w:tc>
          <w:tcPr>
            <w:tcW w:w="1867" w:type="dxa"/>
          </w:tcPr>
          <w:p w:rsidR="005D7C4D" w:rsidRPr="009063E5" w:rsidRDefault="005D7C4D" w:rsidP="000C42F6">
            <w:pPr>
              <w:jc w:val="both"/>
              <w:rPr>
                <w:rFonts w:eastAsiaTheme="minorEastAsia"/>
                <w:lang w:eastAsia="zh-CN"/>
              </w:rPr>
            </w:pPr>
            <w:r>
              <w:rPr>
                <w:rFonts w:eastAsiaTheme="minorEastAsia"/>
                <w:lang w:eastAsia="zh-CN"/>
              </w:rPr>
              <w:t>HO Failure rate</w:t>
            </w:r>
          </w:p>
        </w:tc>
        <w:tc>
          <w:tcPr>
            <w:tcW w:w="1608" w:type="dxa"/>
          </w:tcPr>
          <w:p w:rsidR="005D7C4D" w:rsidRPr="000C42F6" w:rsidRDefault="005D7C4D" w:rsidP="000C42F6">
            <w:pPr>
              <w:jc w:val="both"/>
              <w:rPr>
                <w:lang w:eastAsia="ja-JP"/>
              </w:rPr>
            </w:pPr>
            <w:r w:rsidRPr="00A84AC8">
              <w:rPr>
                <w:noProof/>
                <w:lang w:eastAsia="zh-TW"/>
              </w:rPr>
              <w:t>2.231237</w:t>
            </w:r>
            <w:r w:rsidRPr="000C42F6">
              <w:rPr>
                <w:rFonts w:hint="eastAsia"/>
                <w:noProof/>
                <w:lang w:eastAsia="zh-CN"/>
              </w:rPr>
              <w:t>%</w:t>
            </w:r>
          </w:p>
        </w:tc>
        <w:tc>
          <w:tcPr>
            <w:tcW w:w="1490" w:type="dxa"/>
          </w:tcPr>
          <w:p w:rsidR="005D7C4D" w:rsidRPr="000C42F6" w:rsidRDefault="005D7C4D" w:rsidP="000C42F6">
            <w:pPr>
              <w:jc w:val="both"/>
              <w:rPr>
                <w:noProof/>
                <w:lang w:eastAsia="zh-TW"/>
              </w:rPr>
            </w:pPr>
            <w:r w:rsidRPr="00A84AC8">
              <w:rPr>
                <w:noProof/>
                <w:lang w:eastAsia="zh-TW"/>
              </w:rPr>
              <w:t>0.374089</w:t>
            </w:r>
            <w:r>
              <w:rPr>
                <w:noProof/>
                <w:lang w:eastAsia="zh-TW"/>
              </w:rPr>
              <w:t>%</w:t>
            </w:r>
          </w:p>
        </w:tc>
        <w:tc>
          <w:tcPr>
            <w:tcW w:w="1562" w:type="dxa"/>
          </w:tcPr>
          <w:p w:rsidR="005D7C4D" w:rsidRPr="000C42F6" w:rsidRDefault="005D7C4D" w:rsidP="000C42F6">
            <w:pPr>
              <w:jc w:val="both"/>
              <w:rPr>
                <w:rFonts w:eastAsiaTheme="minorEastAsia"/>
                <w:lang w:eastAsia="zh-CN"/>
              </w:rPr>
            </w:pPr>
            <w:r w:rsidRPr="000C42F6">
              <w:rPr>
                <w:noProof/>
                <w:lang w:eastAsia="zh-TW"/>
              </w:rPr>
              <w:t>2.719535</w:t>
            </w:r>
            <w:r w:rsidRPr="000C42F6">
              <w:rPr>
                <w:rFonts w:hint="eastAsia"/>
                <w:noProof/>
                <w:lang w:eastAsia="zh-TW"/>
              </w:rPr>
              <w:t>%</w:t>
            </w:r>
          </w:p>
        </w:tc>
        <w:tc>
          <w:tcPr>
            <w:tcW w:w="1559" w:type="dxa"/>
          </w:tcPr>
          <w:p w:rsidR="005D7C4D" w:rsidRPr="000C42F6" w:rsidRDefault="005D7C4D" w:rsidP="000C42F6">
            <w:pPr>
              <w:jc w:val="both"/>
              <w:rPr>
                <w:noProof/>
                <w:lang w:eastAsia="zh-TW"/>
              </w:rPr>
            </w:pPr>
            <w:r w:rsidRPr="00A84AC8">
              <w:rPr>
                <w:noProof/>
                <w:lang w:eastAsia="zh-TW"/>
              </w:rPr>
              <w:t>0.392080</w:t>
            </w:r>
            <w:r>
              <w:rPr>
                <w:noProof/>
                <w:lang w:eastAsia="zh-TW"/>
              </w:rPr>
              <w:t>%</w:t>
            </w:r>
          </w:p>
        </w:tc>
      </w:tr>
      <w:tr w:rsidR="005D7C4D" w:rsidTr="00A84AC8">
        <w:trPr>
          <w:jc w:val="center"/>
        </w:trPr>
        <w:tc>
          <w:tcPr>
            <w:tcW w:w="1867" w:type="dxa"/>
          </w:tcPr>
          <w:p w:rsidR="005D7C4D" w:rsidRDefault="005D7C4D" w:rsidP="000C42F6">
            <w:pPr>
              <w:jc w:val="both"/>
              <w:rPr>
                <w:rFonts w:eastAsiaTheme="minorEastAsia"/>
                <w:lang w:eastAsia="zh-CN"/>
              </w:rPr>
            </w:pPr>
            <w:r>
              <w:rPr>
                <w:rFonts w:eastAsiaTheme="minorEastAsia" w:hint="eastAsia"/>
                <w:lang w:eastAsia="zh-CN"/>
              </w:rPr>
              <w:t>M</w:t>
            </w:r>
            <w:r>
              <w:rPr>
                <w:rFonts w:eastAsiaTheme="minorEastAsia"/>
                <w:lang w:eastAsia="zh-CN"/>
              </w:rPr>
              <w:t>R number/UE/ second</w:t>
            </w:r>
          </w:p>
        </w:tc>
        <w:tc>
          <w:tcPr>
            <w:tcW w:w="1608" w:type="dxa"/>
          </w:tcPr>
          <w:p w:rsidR="005D7C4D" w:rsidRPr="00CC55BC" w:rsidRDefault="005D7C4D" w:rsidP="000C42F6">
            <w:pPr>
              <w:jc w:val="both"/>
              <w:rPr>
                <w:rFonts w:eastAsiaTheme="minorEastAsia"/>
                <w:lang w:eastAsia="zh-CN"/>
              </w:rPr>
            </w:pPr>
            <w:r w:rsidRPr="00A84AC8">
              <w:rPr>
                <w:rFonts w:eastAsiaTheme="minorEastAsia"/>
                <w:lang w:eastAsia="zh-CN"/>
              </w:rPr>
              <w:t>0.265411</w:t>
            </w:r>
          </w:p>
        </w:tc>
        <w:tc>
          <w:tcPr>
            <w:tcW w:w="1490" w:type="dxa"/>
          </w:tcPr>
          <w:p w:rsidR="005D7C4D" w:rsidRPr="00CC55BC" w:rsidRDefault="005D7C4D" w:rsidP="000C42F6">
            <w:pPr>
              <w:jc w:val="both"/>
              <w:rPr>
                <w:rFonts w:eastAsiaTheme="minorEastAsia"/>
                <w:lang w:eastAsia="zh-CN"/>
              </w:rPr>
            </w:pPr>
            <w:r w:rsidRPr="00A84AC8">
              <w:rPr>
                <w:rFonts w:eastAsiaTheme="minorEastAsia"/>
                <w:lang w:eastAsia="zh-CN"/>
              </w:rPr>
              <w:t>0.311903</w:t>
            </w:r>
          </w:p>
        </w:tc>
        <w:tc>
          <w:tcPr>
            <w:tcW w:w="1562" w:type="dxa"/>
          </w:tcPr>
          <w:p w:rsidR="005D7C4D" w:rsidRPr="00CC55BC" w:rsidRDefault="005D7C4D" w:rsidP="000C42F6">
            <w:pPr>
              <w:jc w:val="both"/>
              <w:rPr>
                <w:rFonts w:eastAsiaTheme="minorEastAsia"/>
                <w:lang w:eastAsia="zh-CN"/>
              </w:rPr>
            </w:pPr>
            <w:r w:rsidRPr="00CC55BC">
              <w:rPr>
                <w:rFonts w:eastAsiaTheme="minorEastAsia"/>
                <w:lang w:eastAsia="zh-CN"/>
              </w:rPr>
              <w:t>0.236269</w:t>
            </w:r>
          </w:p>
        </w:tc>
        <w:tc>
          <w:tcPr>
            <w:tcW w:w="1559" w:type="dxa"/>
          </w:tcPr>
          <w:p w:rsidR="005D7C4D" w:rsidRPr="00CC55BC" w:rsidRDefault="005D7C4D" w:rsidP="000C42F6">
            <w:pPr>
              <w:jc w:val="both"/>
              <w:rPr>
                <w:rFonts w:eastAsiaTheme="minorEastAsia"/>
                <w:lang w:eastAsia="zh-CN"/>
              </w:rPr>
            </w:pPr>
            <w:r w:rsidRPr="00A84AC8">
              <w:rPr>
                <w:rFonts w:eastAsiaTheme="minorEastAsia"/>
                <w:lang w:eastAsia="zh-CN"/>
              </w:rPr>
              <w:t>0.280681</w:t>
            </w:r>
          </w:p>
        </w:tc>
      </w:tr>
      <w:tr w:rsidR="005D7C4D" w:rsidTr="00A84AC8">
        <w:trPr>
          <w:jc w:val="center"/>
        </w:trPr>
        <w:tc>
          <w:tcPr>
            <w:tcW w:w="1867" w:type="dxa"/>
          </w:tcPr>
          <w:p w:rsidR="005D7C4D" w:rsidRDefault="005D7C4D" w:rsidP="000C42F6">
            <w:pPr>
              <w:jc w:val="both"/>
              <w:rPr>
                <w:rFonts w:eastAsiaTheme="minorEastAsia"/>
                <w:lang w:eastAsia="zh-CN"/>
              </w:rPr>
            </w:pPr>
            <w:r>
              <w:rPr>
                <w:rFonts w:eastAsiaTheme="minorEastAsia" w:hint="eastAsia"/>
                <w:lang w:eastAsia="zh-CN"/>
              </w:rPr>
              <w:t>X</w:t>
            </w:r>
            <w:r>
              <w:rPr>
                <w:rFonts w:eastAsiaTheme="minorEastAsia"/>
                <w:lang w:eastAsia="zh-CN"/>
              </w:rPr>
              <w:t>2 message number/UE/second</w:t>
            </w:r>
          </w:p>
        </w:tc>
        <w:tc>
          <w:tcPr>
            <w:tcW w:w="1608" w:type="dxa"/>
          </w:tcPr>
          <w:p w:rsidR="005D7C4D" w:rsidRPr="00CC55BC" w:rsidRDefault="005D7C4D" w:rsidP="000C42F6">
            <w:pPr>
              <w:jc w:val="both"/>
              <w:rPr>
                <w:rFonts w:eastAsiaTheme="minorEastAsia"/>
                <w:lang w:eastAsia="zh-CN"/>
              </w:rPr>
            </w:pPr>
            <w:r w:rsidRPr="00A84AC8">
              <w:rPr>
                <w:rFonts w:eastAsiaTheme="minorEastAsia"/>
                <w:lang w:eastAsia="zh-CN"/>
              </w:rPr>
              <w:t>0.527213</w:t>
            </w:r>
          </w:p>
        </w:tc>
        <w:tc>
          <w:tcPr>
            <w:tcW w:w="1490" w:type="dxa"/>
          </w:tcPr>
          <w:p w:rsidR="005D7C4D" w:rsidRPr="00CC55BC" w:rsidRDefault="005D7C4D" w:rsidP="000C42F6">
            <w:pPr>
              <w:jc w:val="both"/>
              <w:rPr>
                <w:rFonts w:eastAsiaTheme="minorEastAsia"/>
                <w:lang w:eastAsia="zh-CN"/>
              </w:rPr>
            </w:pPr>
            <w:r w:rsidRPr="00A84AC8">
              <w:rPr>
                <w:rFonts w:eastAsiaTheme="minorEastAsia"/>
                <w:lang w:eastAsia="zh-CN"/>
              </w:rPr>
              <w:t>0.619946</w:t>
            </w:r>
          </w:p>
        </w:tc>
        <w:tc>
          <w:tcPr>
            <w:tcW w:w="1562" w:type="dxa"/>
          </w:tcPr>
          <w:p w:rsidR="005D7C4D" w:rsidRPr="00CC55BC" w:rsidRDefault="005D7C4D" w:rsidP="000C42F6">
            <w:pPr>
              <w:jc w:val="both"/>
              <w:rPr>
                <w:rFonts w:eastAsiaTheme="minorEastAsia"/>
                <w:lang w:eastAsia="zh-CN"/>
              </w:rPr>
            </w:pPr>
            <w:r w:rsidRPr="00CC55BC">
              <w:rPr>
                <w:rFonts w:eastAsiaTheme="minorEastAsia"/>
                <w:lang w:eastAsia="zh-CN"/>
              </w:rPr>
              <w:t>0.472538</w:t>
            </w:r>
          </w:p>
        </w:tc>
        <w:tc>
          <w:tcPr>
            <w:tcW w:w="1559" w:type="dxa"/>
          </w:tcPr>
          <w:p w:rsidR="005D7C4D" w:rsidRPr="00CC55BC" w:rsidRDefault="005D7C4D" w:rsidP="000C42F6">
            <w:pPr>
              <w:jc w:val="both"/>
              <w:rPr>
                <w:rFonts w:eastAsiaTheme="minorEastAsia"/>
                <w:lang w:eastAsia="zh-CN"/>
              </w:rPr>
            </w:pPr>
            <w:r w:rsidRPr="00A84AC8">
              <w:rPr>
                <w:rFonts w:eastAsiaTheme="minorEastAsia"/>
                <w:lang w:eastAsia="zh-CN"/>
              </w:rPr>
              <w:t>0.552802</w:t>
            </w:r>
          </w:p>
        </w:tc>
      </w:tr>
      <w:bookmarkEnd w:id="10"/>
      <w:bookmarkEnd w:id="11"/>
    </w:tbl>
    <w:p w:rsidR="001C3E4C" w:rsidRDefault="001C3E4C" w:rsidP="00DE293E">
      <w:pPr>
        <w:jc w:val="both"/>
        <w:rPr>
          <w:rFonts w:eastAsiaTheme="minorEastAsia"/>
          <w:lang w:eastAsia="zh-CN"/>
        </w:rPr>
      </w:pPr>
    </w:p>
    <w:p w:rsidR="00CC53B1" w:rsidRDefault="007B4DA8" w:rsidP="00DE293E">
      <w:pPr>
        <w:jc w:val="both"/>
        <w:rPr>
          <w:rFonts w:eastAsiaTheme="minorEastAsia"/>
          <w:b/>
          <w:lang w:eastAsia="zh-CN"/>
        </w:rPr>
      </w:pPr>
      <w:bookmarkStart w:id="17" w:name="OLE_LINK7"/>
      <w:bookmarkStart w:id="18" w:name="OLE_LINK8"/>
      <w:r w:rsidRPr="007B4DA8">
        <w:rPr>
          <w:b/>
          <w:lang w:eastAsia="ja-JP"/>
        </w:rPr>
        <w:t xml:space="preserve">Observation </w:t>
      </w:r>
      <w:r w:rsidR="009C3E4B">
        <w:rPr>
          <w:b/>
          <w:lang w:eastAsia="ja-JP"/>
        </w:rPr>
        <w:t>2</w:t>
      </w:r>
      <w:r>
        <w:rPr>
          <w:b/>
          <w:lang w:eastAsia="ja-JP"/>
        </w:rPr>
        <w:t>:</w:t>
      </w:r>
      <w:r w:rsidR="0063329E">
        <w:rPr>
          <w:rFonts w:eastAsiaTheme="minorEastAsia" w:hint="eastAsia"/>
          <w:b/>
          <w:lang w:eastAsia="zh-CN"/>
        </w:rPr>
        <w:t xml:space="preserve"> </w:t>
      </w:r>
      <w:bookmarkEnd w:id="17"/>
      <w:bookmarkEnd w:id="18"/>
      <w:r w:rsidR="000E4341">
        <w:rPr>
          <w:rFonts w:eastAsiaTheme="minorEastAsia"/>
          <w:b/>
          <w:lang w:eastAsia="zh-CN"/>
        </w:rPr>
        <w:t>TTT has more obvious impact of HOF compared with low threshold</w:t>
      </w:r>
      <w:r w:rsidR="00CC53B1">
        <w:rPr>
          <w:rFonts w:eastAsiaTheme="minorEastAsia"/>
          <w:b/>
          <w:lang w:eastAsia="zh-CN"/>
        </w:rPr>
        <w:t xml:space="preserve">. </w:t>
      </w:r>
      <w:r w:rsidR="000E4341">
        <w:rPr>
          <w:rFonts w:eastAsiaTheme="minorEastAsia"/>
          <w:b/>
          <w:lang w:eastAsia="zh-CN"/>
        </w:rPr>
        <w:t>When TTT is configured 0ms, the HO</w:t>
      </w:r>
      <w:r w:rsidR="006D644E">
        <w:rPr>
          <w:rFonts w:eastAsiaTheme="minorEastAsia"/>
          <w:b/>
          <w:lang w:eastAsia="zh-CN"/>
        </w:rPr>
        <w:t>F decreases more significantly with the</w:t>
      </w:r>
      <w:r w:rsidR="000E4341">
        <w:rPr>
          <w:rFonts w:eastAsiaTheme="minorEastAsia"/>
          <w:b/>
          <w:lang w:eastAsia="zh-CN"/>
        </w:rPr>
        <w:t xml:space="preserve"> </w:t>
      </w:r>
      <w:r w:rsidR="006D644E">
        <w:rPr>
          <w:rFonts w:eastAsiaTheme="minorEastAsia" w:hint="eastAsia"/>
          <w:b/>
          <w:lang w:eastAsia="zh-CN"/>
        </w:rPr>
        <w:t>same</w:t>
      </w:r>
      <w:r w:rsidR="006D644E">
        <w:rPr>
          <w:rFonts w:eastAsiaTheme="minorEastAsia"/>
          <w:b/>
          <w:lang w:eastAsia="zh-CN"/>
        </w:rPr>
        <w:t xml:space="preserve"> level of</w:t>
      </w:r>
      <w:r w:rsidR="000E4341">
        <w:rPr>
          <w:rFonts w:eastAsiaTheme="minorEastAsia"/>
          <w:b/>
          <w:lang w:eastAsia="zh-CN"/>
        </w:rPr>
        <w:t xml:space="preserve"> signalling overhead</w:t>
      </w:r>
      <w:r w:rsidR="006D644E">
        <w:rPr>
          <w:rFonts w:eastAsiaTheme="minorEastAsia"/>
          <w:b/>
          <w:lang w:eastAsia="zh-CN"/>
        </w:rPr>
        <w:t xml:space="preserve"> compared with</w:t>
      </w:r>
      <w:r w:rsidR="005B4450">
        <w:rPr>
          <w:rFonts w:eastAsiaTheme="minorEastAsia"/>
          <w:b/>
          <w:lang w:eastAsia="zh-CN"/>
        </w:rPr>
        <w:t xml:space="preserve"> </w:t>
      </w:r>
      <w:r w:rsidR="000E4341">
        <w:rPr>
          <w:rFonts w:eastAsiaTheme="minorEastAsia"/>
          <w:b/>
          <w:lang w:eastAsia="zh-CN"/>
        </w:rPr>
        <w:t>low threshold</w:t>
      </w:r>
      <w:r w:rsidR="006D644E">
        <w:rPr>
          <w:rFonts w:eastAsiaTheme="minorEastAsia"/>
          <w:b/>
          <w:lang w:eastAsia="zh-CN"/>
        </w:rPr>
        <w:t xml:space="preserve"> from 0dB to 1dB</w:t>
      </w:r>
      <w:r w:rsidR="005B4450">
        <w:rPr>
          <w:rFonts w:eastAsiaTheme="minorEastAsia"/>
          <w:b/>
          <w:lang w:eastAsia="zh-CN"/>
        </w:rPr>
        <w:t>.</w:t>
      </w:r>
    </w:p>
    <w:p w:rsidR="00A33A86" w:rsidRDefault="000949CC" w:rsidP="005B4450">
      <w:pPr>
        <w:jc w:val="both"/>
        <w:rPr>
          <w:rFonts w:eastAsia="宋体"/>
          <w:lang w:eastAsia="zh-CN"/>
        </w:rPr>
      </w:pPr>
      <w:r w:rsidRPr="000949CC">
        <w:rPr>
          <w:rFonts w:eastAsia="宋体"/>
          <w:lang w:eastAsia="zh-CN"/>
        </w:rPr>
        <w:t xml:space="preserve">The simulation </w:t>
      </w:r>
      <w:r w:rsidR="003F1632">
        <w:rPr>
          <w:rFonts w:eastAsia="宋体"/>
          <w:lang w:eastAsia="zh-CN"/>
        </w:rPr>
        <w:t xml:space="preserve">results in Table 2 reveal the impact of the </w:t>
      </w:r>
      <w:bookmarkStart w:id="19" w:name="OLE_LINK15"/>
      <w:r w:rsidR="003F1632">
        <w:rPr>
          <w:rFonts w:eastAsia="宋体"/>
          <w:lang w:eastAsia="zh-CN"/>
        </w:rPr>
        <w:t>maximum number</w:t>
      </w:r>
      <w:bookmarkEnd w:id="19"/>
      <w:r w:rsidR="003F1632">
        <w:rPr>
          <w:rFonts w:eastAsia="宋体"/>
          <w:lang w:eastAsia="zh-CN"/>
        </w:rPr>
        <w:t xml:space="preserve"> of candidate cells</w:t>
      </w:r>
      <w:r w:rsidR="00A33A86">
        <w:rPr>
          <w:rFonts w:eastAsia="宋体"/>
          <w:lang w:eastAsia="zh-CN"/>
        </w:rPr>
        <w:t xml:space="preserve">. </w:t>
      </w:r>
      <w:r w:rsidR="00960222">
        <w:rPr>
          <w:rFonts w:eastAsia="宋体"/>
          <w:lang w:eastAsia="zh-CN"/>
        </w:rPr>
        <w:t xml:space="preserve">Low threshold is set 0dB and TTT is 160ms. </w:t>
      </w:r>
      <w:r w:rsidR="00A33A86">
        <w:rPr>
          <w:rFonts w:eastAsia="宋体"/>
          <w:lang w:eastAsia="zh-CN"/>
        </w:rPr>
        <w:t xml:space="preserve">When the maximum number of candidate cells is met, the second choice mentioned above is used in this simulation. As the results show, the HOF rate </w:t>
      </w:r>
      <w:r w:rsidR="00B524F4">
        <w:rPr>
          <w:rFonts w:eastAsia="宋体"/>
          <w:lang w:eastAsia="zh-CN"/>
        </w:rPr>
        <w:t xml:space="preserve">decreases </w:t>
      </w:r>
      <w:r w:rsidR="00BE2DFE">
        <w:rPr>
          <w:rFonts w:eastAsia="宋体"/>
          <w:lang w:eastAsia="zh-CN"/>
        </w:rPr>
        <w:t xml:space="preserve">with 24.7% </w:t>
      </w:r>
      <w:r w:rsidR="00B524F4">
        <w:rPr>
          <w:rFonts w:eastAsia="宋体"/>
          <w:lang w:eastAsia="zh-CN"/>
        </w:rPr>
        <w:t>as the maximum number increase</w:t>
      </w:r>
      <w:r w:rsidR="0082627F">
        <w:rPr>
          <w:rFonts w:eastAsia="宋体" w:hint="eastAsia"/>
          <w:lang w:eastAsia="zh-CN"/>
        </w:rPr>
        <w:t>s</w:t>
      </w:r>
      <w:r w:rsidR="00B524F4">
        <w:rPr>
          <w:rFonts w:eastAsia="宋体"/>
          <w:lang w:eastAsia="zh-CN"/>
        </w:rPr>
        <w:t xml:space="preserve"> </w:t>
      </w:r>
      <w:r w:rsidR="00BE2DFE">
        <w:rPr>
          <w:rFonts w:eastAsia="宋体"/>
          <w:lang w:eastAsia="zh-CN"/>
        </w:rPr>
        <w:t>from 1 to 2. The X2 signalling increase</w:t>
      </w:r>
      <w:r w:rsidR="0082627F">
        <w:rPr>
          <w:rFonts w:eastAsia="宋体" w:hint="eastAsia"/>
          <w:lang w:eastAsia="zh-CN"/>
        </w:rPr>
        <w:t>s</w:t>
      </w:r>
      <w:r w:rsidR="00BE2DFE">
        <w:rPr>
          <w:rFonts w:eastAsia="宋体"/>
          <w:lang w:eastAsia="zh-CN"/>
        </w:rPr>
        <w:t xml:space="preserve"> with about 1%, which is acceptable for the network</w:t>
      </w:r>
      <w:r w:rsidR="00B524F4">
        <w:rPr>
          <w:rFonts w:eastAsia="宋体"/>
          <w:lang w:eastAsia="zh-CN"/>
        </w:rPr>
        <w:t>.</w:t>
      </w:r>
      <w:r w:rsidR="00BE2DFE">
        <w:rPr>
          <w:rFonts w:eastAsia="宋体"/>
          <w:lang w:eastAsia="zh-CN"/>
        </w:rPr>
        <w:t xml:space="preserve"> We notice that MR number improve</w:t>
      </w:r>
      <w:r w:rsidR="00BD2D77">
        <w:rPr>
          <w:rFonts w:eastAsia="宋体"/>
          <w:lang w:eastAsia="zh-CN"/>
        </w:rPr>
        <w:t>s</w:t>
      </w:r>
      <w:r w:rsidR="00BE2DFE">
        <w:rPr>
          <w:rFonts w:eastAsia="宋体"/>
          <w:lang w:eastAsia="zh-CN"/>
        </w:rPr>
        <w:t xml:space="preserve"> slightly with the maximum number increase</w:t>
      </w:r>
      <w:r w:rsidR="00BD2D77">
        <w:rPr>
          <w:rFonts w:eastAsia="宋体"/>
          <w:lang w:eastAsia="zh-CN"/>
        </w:rPr>
        <w:t>s</w:t>
      </w:r>
      <w:r w:rsidR="00BE2DFE">
        <w:rPr>
          <w:rFonts w:eastAsia="宋体"/>
          <w:lang w:eastAsia="zh-CN"/>
        </w:rPr>
        <w:t xml:space="preserve"> from 1 to 2, which is mainly </w:t>
      </w:r>
      <w:r w:rsidR="00BD2D77">
        <w:rPr>
          <w:rFonts w:eastAsia="宋体"/>
          <w:lang w:eastAsia="zh-CN"/>
        </w:rPr>
        <w:t>due to the cancelled candidate cell may trigger the MR event later.</w:t>
      </w:r>
    </w:p>
    <w:p w:rsidR="00960222" w:rsidRPr="00960222" w:rsidRDefault="00960222" w:rsidP="00960222">
      <w:pPr>
        <w:jc w:val="center"/>
        <w:rPr>
          <w:rFonts w:eastAsia="PMingLiU"/>
          <w:b/>
          <w:noProof/>
          <w:lang w:eastAsia="zh-TW"/>
        </w:rPr>
      </w:pPr>
      <w:r>
        <w:rPr>
          <w:b/>
          <w:noProof/>
          <w:lang w:eastAsia="zh-TW"/>
        </w:rPr>
        <w:t>Table</w:t>
      </w:r>
      <w:r w:rsidRPr="00DA2E5A">
        <w:rPr>
          <w:b/>
          <w:noProof/>
          <w:lang w:eastAsia="zh-TW"/>
        </w:rPr>
        <w:t xml:space="preserve"> </w:t>
      </w:r>
      <w:r>
        <w:rPr>
          <w:b/>
          <w:noProof/>
          <w:lang w:eastAsia="zh-TW"/>
        </w:rPr>
        <w:t>2</w:t>
      </w:r>
      <w:r w:rsidRPr="00DA2E5A">
        <w:rPr>
          <w:b/>
          <w:noProof/>
          <w:lang w:eastAsia="zh-TW"/>
        </w:rPr>
        <w:t xml:space="preserve">: Handover perofrmance for </w:t>
      </w:r>
      <w:r>
        <w:rPr>
          <w:b/>
          <w:noProof/>
          <w:lang w:eastAsia="zh-TW"/>
        </w:rPr>
        <w:t xml:space="preserve">CHO with different </w:t>
      </w:r>
      <w:r w:rsidRPr="00960222">
        <w:rPr>
          <w:b/>
          <w:noProof/>
          <w:lang w:eastAsia="zh-TW"/>
        </w:rPr>
        <w:t>maximum number of candidate cells</w:t>
      </w:r>
    </w:p>
    <w:tbl>
      <w:tblPr>
        <w:tblStyle w:val="af8"/>
        <w:tblW w:w="0" w:type="auto"/>
        <w:jc w:val="center"/>
        <w:tblLook w:val="04A0" w:firstRow="1" w:lastRow="0" w:firstColumn="1" w:lastColumn="0" w:noHBand="0" w:noVBand="1"/>
      </w:tblPr>
      <w:tblGrid>
        <w:gridCol w:w="1867"/>
        <w:gridCol w:w="1608"/>
        <w:gridCol w:w="1490"/>
      </w:tblGrid>
      <w:tr w:rsidR="00BE2DFE" w:rsidTr="00F335D6">
        <w:trPr>
          <w:jc w:val="center"/>
        </w:trPr>
        <w:tc>
          <w:tcPr>
            <w:tcW w:w="1867" w:type="dxa"/>
          </w:tcPr>
          <w:p w:rsidR="00BE2DFE" w:rsidRPr="00CC55BC" w:rsidRDefault="00BE2DFE" w:rsidP="00F335D6">
            <w:pPr>
              <w:jc w:val="both"/>
              <w:rPr>
                <w:rFonts w:eastAsiaTheme="minorEastAsia"/>
                <w:lang w:eastAsia="zh-CN"/>
              </w:rPr>
            </w:pPr>
            <w:r>
              <w:rPr>
                <w:rFonts w:eastAsiaTheme="minorEastAsia" w:hint="eastAsia"/>
                <w:lang w:eastAsia="zh-CN"/>
              </w:rPr>
              <w:t>U</w:t>
            </w:r>
            <w:r>
              <w:rPr>
                <w:rFonts w:eastAsiaTheme="minorEastAsia"/>
                <w:lang w:eastAsia="zh-CN"/>
              </w:rPr>
              <w:t>E speed 120km/h</w:t>
            </w:r>
          </w:p>
        </w:tc>
        <w:tc>
          <w:tcPr>
            <w:tcW w:w="1608" w:type="dxa"/>
          </w:tcPr>
          <w:p w:rsidR="00BE2DFE" w:rsidRDefault="00BE2DFE" w:rsidP="00F335D6">
            <w:pPr>
              <w:jc w:val="both"/>
              <w:rPr>
                <w:rFonts w:eastAsiaTheme="minorEastAsia"/>
                <w:lang w:eastAsia="zh-CN"/>
              </w:rPr>
            </w:pPr>
            <w:bookmarkStart w:id="20" w:name="OLE_LINK16"/>
            <w:bookmarkStart w:id="21" w:name="OLE_LINK17"/>
            <w:bookmarkStart w:id="22" w:name="OLE_LINK18"/>
            <w:r>
              <w:rPr>
                <w:rFonts w:eastAsiaTheme="minorEastAsia" w:hint="eastAsia"/>
                <w:lang w:eastAsia="zh-CN"/>
              </w:rPr>
              <w:t>C</w:t>
            </w:r>
            <w:r>
              <w:rPr>
                <w:rFonts w:eastAsiaTheme="minorEastAsia"/>
                <w:lang w:eastAsia="zh-CN"/>
              </w:rPr>
              <w:t>onditional HO</w:t>
            </w:r>
          </w:p>
          <w:p w:rsidR="00BE2DFE" w:rsidRPr="00AD0F73" w:rsidRDefault="00BE2DFE" w:rsidP="00F335D6">
            <w:pPr>
              <w:jc w:val="both"/>
              <w:rPr>
                <w:rFonts w:eastAsiaTheme="minorEastAsia"/>
                <w:lang w:eastAsia="ja-JP"/>
              </w:rPr>
            </w:pPr>
            <w:r>
              <w:rPr>
                <w:rFonts w:eastAsia="宋体"/>
                <w:lang w:eastAsia="zh-CN"/>
              </w:rPr>
              <w:t>maximum number = 1</w:t>
            </w:r>
            <w:bookmarkEnd w:id="20"/>
            <w:bookmarkEnd w:id="21"/>
            <w:bookmarkEnd w:id="22"/>
          </w:p>
        </w:tc>
        <w:tc>
          <w:tcPr>
            <w:tcW w:w="1490" w:type="dxa"/>
          </w:tcPr>
          <w:p w:rsidR="00BE2DFE" w:rsidRDefault="00BE2DFE" w:rsidP="00960222">
            <w:pPr>
              <w:jc w:val="both"/>
              <w:rPr>
                <w:rFonts w:eastAsiaTheme="minorEastAsia"/>
                <w:lang w:eastAsia="zh-CN"/>
              </w:rPr>
            </w:pPr>
            <w:r>
              <w:rPr>
                <w:rFonts w:eastAsiaTheme="minorEastAsia" w:hint="eastAsia"/>
                <w:lang w:eastAsia="zh-CN"/>
              </w:rPr>
              <w:t>C</w:t>
            </w:r>
            <w:r>
              <w:rPr>
                <w:rFonts w:eastAsiaTheme="minorEastAsia"/>
                <w:lang w:eastAsia="zh-CN"/>
              </w:rPr>
              <w:t>onditional HO</w:t>
            </w:r>
          </w:p>
          <w:p w:rsidR="00BE2DFE" w:rsidRDefault="00BE2DFE" w:rsidP="00960222">
            <w:pPr>
              <w:jc w:val="both"/>
              <w:rPr>
                <w:rFonts w:eastAsiaTheme="minorEastAsia"/>
                <w:lang w:eastAsia="zh-CN"/>
              </w:rPr>
            </w:pPr>
            <w:r>
              <w:rPr>
                <w:rFonts w:eastAsia="宋体"/>
                <w:lang w:eastAsia="zh-CN"/>
              </w:rPr>
              <w:t>maximum number = 2</w:t>
            </w:r>
          </w:p>
        </w:tc>
      </w:tr>
      <w:tr w:rsidR="00BE2DFE" w:rsidTr="00F335D6">
        <w:trPr>
          <w:jc w:val="center"/>
        </w:trPr>
        <w:tc>
          <w:tcPr>
            <w:tcW w:w="1867" w:type="dxa"/>
          </w:tcPr>
          <w:p w:rsidR="00BE2DFE" w:rsidRPr="00113DFD" w:rsidRDefault="00BE2DFE" w:rsidP="00F335D6">
            <w:pPr>
              <w:jc w:val="both"/>
              <w:rPr>
                <w:rFonts w:eastAsiaTheme="minorEastAsia"/>
                <w:lang w:eastAsia="zh-CN"/>
              </w:rPr>
            </w:pPr>
            <w:r>
              <w:rPr>
                <w:rFonts w:eastAsiaTheme="minorEastAsia" w:hint="eastAsia"/>
                <w:lang w:eastAsia="zh-CN"/>
              </w:rPr>
              <w:t>H</w:t>
            </w:r>
            <w:r>
              <w:rPr>
                <w:rFonts w:eastAsiaTheme="minorEastAsia"/>
                <w:lang w:eastAsia="zh-CN"/>
              </w:rPr>
              <w:t>O success number/ UE/second</w:t>
            </w:r>
          </w:p>
        </w:tc>
        <w:tc>
          <w:tcPr>
            <w:tcW w:w="1608" w:type="dxa"/>
          </w:tcPr>
          <w:p w:rsidR="00BE2DFE" w:rsidRPr="000C42F6" w:rsidRDefault="00BE2DFE" w:rsidP="00F335D6">
            <w:pPr>
              <w:jc w:val="both"/>
              <w:rPr>
                <w:rFonts w:eastAsiaTheme="minorEastAsia"/>
                <w:lang w:eastAsia="zh-CN"/>
              </w:rPr>
            </w:pPr>
            <w:r w:rsidRPr="00960222">
              <w:rPr>
                <w:lang w:eastAsia="ja-JP"/>
              </w:rPr>
              <w:t>0.163722</w:t>
            </w:r>
          </w:p>
        </w:tc>
        <w:tc>
          <w:tcPr>
            <w:tcW w:w="1490" w:type="dxa"/>
          </w:tcPr>
          <w:p w:rsidR="00BE2DFE" w:rsidRPr="000C42F6" w:rsidRDefault="00BE2DFE" w:rsidP="00F335D6">
            <w:pPr>
              <w:jc w:val="both"/>
              <w:rPr>
                <w:lang w:eastAsia="ja-JP"/>
              </w:rPr>
            </w:pPr>
            <w:r w:rsidRPr="00960222">
              <w:rPr>
                <w:lang w:eastAsia="ja-JP"/>
              </w:rPr>
              <w:t>0.171895</w:t>
            </w:r>
          </w:p>
        </w:tc>
      </w:tr>
      <w:tr w:rsidR="00BE2DFE" w:rsidTr="00F335D6">
        <w:trPr>
          <w:jc w:val="center"/>
        </w:trPr>
        <w:tc>
          <w:tcPr>
            <w:tcW w:w="1867" w:type="dxa"/>
          </w:tcPr>
          <w:p w:rsidR="00BE2DFE" w:rsidRPr="009063E5" w:rsidRDefault="00BE2DFE" w:rsidP="00F335D6">
            <w:pPr>
              <w:jc w:val="both"/>
              <w:rPr>
                <w:rFonts w:eastAsiaTheme="minorEastAsia"/>
                <w:lang w:eastAsia="zh-CN"/>
              </w:rPr>
            </w:pPr>
            <w:r>
              <w:rPr>
                <w:rFonts w:eastAsiaTheme="minorEastAsia"/>
                <w:lang w:eastAsia="zh-CN"/>
              </w:rPr>
              <w:t>HO Failure rate</w:t>
            </w:r>
          </w:p>
        </w:tc>
        <w:tc>
          <w:tcPr>
            <w:tcW w:w="1608" w:type="dxa"/>
          </w:tcPr>
          <w:p w:rsidR="00BE2DFE" w:rsidRPr="000C42F6" w:rsidRDefault="00BE2DFE" w:rsidP="00F335D6">
            <w:pPr>
              <w:jc w:val="both"/>
              <w:rPr>
                <w:lang w:eastAsia="ja-JP"/>
              </w:rPr>
            </w:pPr>
            <w:r w:rsidRPr="00960222">
              <w:rPr>
                <w:noProof/>
                <w:lang w:eastAsia="zh-TW"/>
              </w:rPr>
              <w:t>3.354732</w:t>
            </w:r>
            <w:r w:rsidRPr="000C42F6">
              <w:rPr>
                <w:rFonts w:hint="eastAsia"/>
                <w:noProof/>
                <w:lang w:eastAsia="zh-CN"/>
              </w:rPr>
              <w:t>%</w:t>
            </w:r>
          </w:p>
        </w:tc>
        <w:tc>
          <w:tcPr>
            <w:tcW w:w="1490" w:type="dxa"/>
          </w:tcPr>
          <w:p w:rsidR="00BE2DFE" w:rsidRPr="000C42F6" w:rsidRDefault="00BE2DFE" w:rsidP="00F335D6">
            <w:pPr>
              <w:jc w:val="both"/>
              <w:rPr>
                <w:noProof/>
                <w:lang w:eastAsia="zh-TW"/>
              </w:rPr>
            </w:pPr>
            <w:r w:rsidRPr="00960222">
              <w:rPr>
                <w:noProof/>
                <w:lang w:eastAsia="zh-TW"/>
              </w:rPr>
              <w:t>2.526358</w:t>
            </w:r>
            <w:r>
              <w:rPr>
                <w:noProof/>
                <w:lang w:eastAsia="zh-TW"/>
              </w:rPr>
              <w:t>%</w:t>
            </w:r>
          </w:p>
        </w:tc>
      </w:tr>
      <w:tr w:rsidR="00BE2DFE" w:rsidTr="00F335D6">
        <w:trPr>
          <w:jc w:val="center"/>
        </w:trPr>
        <w:tc>
          <w:tcPr>
            <w:tcW w:w="1867" w:type="dxa"/>
          </w:tcPr>
          <w:p w:rsidR="00BE2DFE" w:rsidRDefault="00BE2DFE" w:rsidP="00F335D6">
            <w:pPr>
              <w:jc w:val="both"/>
              <w:rPr>
                <w:rFonts w:eastAsiaTheme="minorEastAsia"/>
                <w:lang w:eastAsia="zh-CN"/>
              </w:rPr>
            </w:pPr>
            <w:r>
              <w:rPr>
                <w:rFonts w:eastAsiaTheme="minorEastAsia" w:hint="eastAsia"/>
                <w:lang w:eastAsia="zh-CN"/>
              </w:rPr>
              <w:t>M</w:t>
            </w:r>
            <w:r>
              <w:rPr>
                <w:rFonts w:eastAsiaTheme="minorEastAsia"/>
                <w:lang w:eastAsia="zh-CN"/>
              </w:rPr>
              <w:t>R number/UE/ second</w:t>
            </w:r>
          </w:p>
        </w:tc>
        <w:tc>
          <w:tcPr>
            <w:tcW w:w="1608" w:type="dxa"/>
          </w:tcPr>
          <w:p w:rsidR="00BE2DFE" w:rsidRPr="00CC55BC" w:rsidRDefault="00BE2DFE" w:rsidP="00F335D6">
            <w:pPr>
              <w:jc w:val="both"/>
              <w:rPr>
                <w:rFonts w:eastAsiaTheme="minorEastAsia"/>
                <w:lang w:eastAsia="zh-CN"/>
              </w:rPr>
            </w:pPr>
            <w:r w:rsidRPr="00960222">
              <w:rPr>
                <w:rFonts w:eastAsiaTheme="minorEastAsia"/>
                <w:lang w:eastAsia="zh-CN"/>
              </w:rPr>
              <w:t>0.280435</w:t>
            </w:r>
          </w:p>
        </w:tc>
        <w:tc>
          <w:tcPr>
            <w:tcW w:w="1490" w:type="dxa"/>
          </w:tcPr>
          <w:p w:rsidR="00BE2DFE" w:rsidRPr="00CC55BC" w:rsidRDefault="00BE2DFE" w:rsidP="00F335D6">
            <w:pPr>
              <w:jc w:val="both"/>
              <w:rPr>
                <w:rFonts w:eastAsiaTheme="minorEastAsia"/>
                <w:lang w:eastAsia="zh-CN"/>
              </w:rPr>
            </w:pPr>
            <w:r w:rsidRPr="00960222">
              <w:rPr>
                <w:rFonts w:eastAsiaTheme="minorEastAsia"/>
                <w:lang w:eastAsia="zh-CN"/>
              </w:rPr>
              <w:t>0.272612</w:t>
            </w:r>
          </w:p>
        </w:tc>
      </w:tr>
      <w:tr w:rsidR="00BE2DFE" w:rsidTr="00F335D6">
        <w:trPr>
          <w:jc w:val="center"/>
        </w:trPr>
        <w:tc>
          <w:tcPr>
            <w:tcW w:w="1867" w:type="dxa"/>
          </w:tcPr>
          <w:p w:rsidR="00BE2DFE" w:rsidRDefault="00BE2DFE" w:rsidP="00F335D6">
            <w:pPr>
              <w:jc w:val="both"/>
              <w:rPr>
                <w:rFonts w:eastAsiaTheme="minorEastAsia"/>
                <w:lang w:eastAsia="zh-CN"/>
              </w:rPr>
            </w:pPr>
            <w:r>
              <w:rPr>
                <w:rFonts w:eastAsiaTheme="minorEastAsia" w:hint="eastAsia"/>
                <w:lang w:eastAsia="zh-CN"/>
              </w:rPr>
              <w:t>X</w:t>
            </w:r>
            <w:r>
              <w:rPr>
                <w:rFonts w:eastAsiaTheme="minorEastAsia"/>
                <w:lang w:eastAsia="zh-CN"/>
              </w:rPr>
              <w:t>2 message number/UE/second</w:t>
            </w:r>
          </w:p>
        </w:tc>
        <w:tc>
          <w:tcPr>
            <w:tcW w:w="1608" w:type="dxa"/>
          </w:tcPr>
          <w:p w:rsidR="00BE2DFE" w:rsidRPr="00CC55BC" w:rsidRDefault="00BE2DFE" w:rsidP="00F335D6">
            <w:pPr>
              <w:jc w:val="both"/>
              <w:rPr>
                <w:rFonts w:eastAsiaTheme="minorEastAsia"/>
                <w:lang w:eastAsia="zh-CN"/>
              </w:rPr>
            </w:pPr>
            <w:r w:rsidRPr="00960222">
              <w:rPr>
                <w:rFonts w:eastAsiaTheme="minorEastAsia"/>
                <w:lang w:eastAsia="zh-CN"/>
              </w:rPr>
              <w:t>0.543400</w:t>
            </w:r>
          </w:p>
        </w:tc>
        <w:tc>
          <w:tcPr>
            <w:tcW w:w="1490" w:type="dxa"/>
          </w:tcPr>
          <w:p w:rsidR="00BE2DFE" w:rsidRPr="00CC55BC" w:rsidRDefault="00BE2DFE" w:rsidP="00F335D6">
            <w:pPr>
              <w:jc w:val="both"/>
              <w:rPr>
                <w:rFonts w:eastAsiaTheme="minorEastAsia"/>
                <w:lang w:eastAsia="zh-CN"/>
              </w:rPr>
            </w:pPr>
            <w:r w:rsidRPr="00960222">
              <w:rPr>
                <w:rFonts w:eastAsiaTheme="minorEastAsia"/>
                <w:lang w:eastAsia="zh-CN"/>
              </w:rPr>
              <w:t>0.548662</w:t>
            </w:r>
          </w:p>
        </w:tc>
      </w:tr>
    </w:tbl>
    <w:p w:rsidR="00960222" w:rsidRDefault="00960222" w:rsidP="005B4450">
      <w:pPr>
        <w:jc w:val="both"/>
        <w:rPr>
          <w:rFonts w:eastAsia="宋体"/>
          <w:lang w:eastAsia="zh-CN"/>
        </w:rPr>
      </w:pPr>
    </w:p>
    <w:p w:rsidR="00B524F4" w:rsidRDefault="00B524F4" w:rsidP="005B4450">
      <w:pPr>
        <w:jc w:val="both"/>
        <w:rPr>
          <w:rFonts w:eastAsiaTheme="minorEastAsia"/>
          <w:b/>
          <w:lang w:eastAsia="zh-CN"/>
        </w:rPr>
      </w:pPr>
      <w:r w:rsidRPr="00B524F4">
        <w:rPr>
          <w:rFonts w:eastAsiaTheme="minorEastAsia"/>
          <w:b/>
          <w:lang w:eastAsia="zh-CN"/>
        </w:rPr>
        <w:lastRenderedPageBreak/>
        <w:t>Observation 3:</w:t>
      </w:r>
      <w:r w:rsidR="00BD2D77">
        <w:rPr>
          <w:rFonts w:eastAsiaTheme="minorEastAsia"/>
          <w:b/>
          <w:lang w:eastAsia="zh-CN"/>
        </w:rPr>
        <w:t xml:space="preserve"> Proper maximum number of candidate cells can reduce the HOF rate and the RRC</w:t>
      </w:r>
      <w:r w:rsidR="00BD2D77">
        <w:rPr>
          <w:rFonts w:eastAsiaTheme="minorEastAsia" w:hint="eastAsia"/>
          <w:b/>
          <w:lang w:eastAsia="zh-CN"/>
        </w:rPr>
        <w:t xml:space="preserve"> </w:t>
      </w:r>
      <w:r w:rsidR="00BD2D77">
        <w:rPr>
          <w:rFonts w:eastAsiaTheme="minorEastAsia"/>
          <w:b/>
          <w:lang w:eastAsia="zh-CN"/>
        </w:rPr>
        <w:t>and X2 signalling overhead is acceptable.</w:t>
      </w:r>
    </w:p>
    <w:p w:rsidR="00BD2D77" w:rsidRPr="00C5005C" w:rsidRDefault="003C321F" w:rsidP="00BD2D77">
      <w:pPr>
        <w:jc w:val="both"/>
        <w:rPr>
          <w:rFonts w:eastAsiaTheme="minorEastAsia"/>
          <w:b/>
          <w:lang w:eastAsia="zh-CN"/>
        </w:rPr>
      </w:pPr>
      <w:r>
        <w:rPr>
          <w:rFonts w:eastAsiaTheme="minorEastAsia"/>
          <w:b/>
          <w:lang w:eastAsia="zh-CN"/>
        </w:rPr>
        <w:t>Proposal1</w:t>
      </w:r>
      <w:r w:rsidR="00BD2D77">
        <w:rPr>
          <w:rFonts w:eastAsiaTheme="minorEastAsia"/>
          <w:b/>
          <w:lang w:eastAsia="zh-CN"/>
        </w:rPr>
        <w:t xml:space="preserve">: RAN2 is requested to </w:t>
      </w:r>
      <w:r w:rsidR="00C5005C">
        <w:rPr>
          <w:rFonts w:eastAsiaTheme="minorEastAsia"/>
          <w:b/>
          <w:lang w:eastAsia="zh-CN"/>
        </w:rPr>
        <w:t>investigate</w:t>
      </w:r>
      <w:r w:rsidR="00086ADD">
        <w:rPr>
          <w:rFonts w:eastAsiaTheme="minorEastAsia"/>
          <w:b/>
          <w:lang w:eastAsia="zh-CN"/>
        </w:rPr>
        <w:t xml:space="preserve"> the</w:t>
      </w:r>
      <w:r w:rsidR="00BD2D77">
        <w:rPr>
          <w:rFonts w:eastAsiaTheme="minorEastAsia"/>
          <w:b/>
          <w:lang w:eastAsia="zh-CN"/>
        </w:rPr>
        <w:t xml:space="preserve"> </w:t>
      </w:r>
      <w:r w:rsidR="00C5005C">
        <w:rPr>
          <w:rFonts w:eastAsiaTheme="minorEastAsia"/>
          <w:b/>
          <w:lang w:eastAsia="zh-CN"/>
        </w:rPr>
        <w:t xml:space="preserve">trade-off between the </w:t>
      </w:r>
      <w:r w:rsidR="00BD2D77">
        <w:rPr>
          <w:rFonts w:eastAsiaTheme="minorEastAsia"/>
          <w:b/>
          <w:lang w:eastAsia="zh-CN"/>
        </w:rPr>
        <w:t>maximum number of candidate cells</w:t>
      </w:r>
      <w:r w:rsidR="00C5005C">
        <w:rPr>
          <w:rFonts w:eastAsiaTheme="minorEastAsia"/>
          <w:b/>
          <w:lang w:eastAsia="zh-CN"/>
        </w:rPr>
        <w:t xml:space="preserve"> and</w:t>
      </w:r>
      <w:r w:rsidR="00EF6009">
        <w:rPr>
          <w:rFonts w:eastAsiaTheme="minorEastAsia"/>
          <w:b/>
          <w:lang w:eastAsia="zh-CN"/>
        </w:rPr>
        <w:t xml:space="preserve"> </w:t>
      </w:r>
      <w:r w:rsidR="00C5005C">
        <w:rPr>
          <w:rFonts w:eastAsiaTheme="minorEastAsia"/>
          <w:b/>
          <w:lang w:eastAsia="zh-CN"/>
        </w:rPr>
        <w:t>signalling overhead</w:t>
      </w:r>
      <w:r w:rsidR="00BD2D77">
        <w:rPr>
          <w:b/>
          <w:lang w:eastAsia="zh-CN"/>
        </w:rPr>
        <w:t>.</w:t>
      </w:r>
    </w:p>
    <w:p w:rsidR="00EF65E4" w:rsidRPr="00FF6281" w:rsidRDefault="003B3028" w:rsidP="00FF6281">
      <w:pPr>
        <w:pStyle w:val="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0862E8" w:rsidRPr="00177F84" w:rsidRDefault="00ED53E3" w:rsidP="00177F84">
      <w:pPr>
        <w:jc w:val="both"/>
      </w:pPr>
      <w:r w:rsidRPr="00177F84">
        <w:rPr>
          <w:rFonts w:hint="eastAsia"/>
        </w:rPr>
        <w:t>In this paper,</w:t>
      </w:r>
      <w:r w:rsidR="007F2B17">
        <w:t xml:space="preserve"> simulation methodology and results for conditional handover are provided, and we have the following </w:t>
      </w:r>
      <w:r w:rsidR="00651E0D">
        <w:t>observations and proposal</w:t>
      </w:r>
      <w:r w:rsidR="007F2B17">
        <w:t>:</w:t>
      </w:r>
    </w:p>
    <w:p w:rsidR="00502DBE" w:rsidRPr="00011910" w:rsidRDefault="00502DBE" w:rsidP="005F54BF">
      <w:pPr>
        <w:jc w:val="both"/>
        <w:rPr>
          <w:b/>
          <w:lang w:eastAsia="ja-JP"/>
        </w:rPr>
      </w:pPr>
      <w:r w:rsidRPr="007B4DA8">
        <w:rPr>
          <w:b/>
          <w:lang w:eastAsia="ja-JP"/>
        </w:rPr>
        <w:t xml:space="preserve">Observation </w:t>
      </w:r>
      <w:r>
        <w:rPr>
          <w:b/>
          <w:lang w:eastAsia="ja-JP"/>
        </w:rPr>
        <w:t xml:space="preserve">1: </w:t>
      </w:r>
      <w:r w:rsidR="005F54BF">
        <w:rPr>
          <w:b/>
          <w:lang w:eastAsia="ja-JP"/>
        </w:rPr>
        <w:t>The low threshold to trigger MR, TTT and the maximum number of candidate cells are the important aspects for the simulation of CHO performance.</w:t>
      </w:r>
    </w:p>
    <w:p w:rsidR="00C821FC" w:rsidRDefault="00C821FC" w:rsidP="00FE00EC">
      <w:pPr>
        <w:jc w:val="both"/>
        <w:rPr>
          <w:rFonts w:eastAsiaTheme="minorEastAsia"/>
          <w:b/>
          <w:lang w:eastAsia="zh-CN"/>
        </w:rPr>
      </w:pPr>
      <w:r w:rsidRPr="007B4DA8">
        <w:rPr>
          <w:b/>
          <w:lang w:eastAsia="ja-JP"/>
        </w:rPr>
        <w:t xml:space="preserve">Observation </w:t>
      </w:r>
      <w:r>
        <w:rPr>
          <w:b/>
          <w:lang w:eastAsia="ja-JP"/>
        </w:rPr>
        <w:t>2:</w:t>
      </w:r>
      <w:r>
        <w:rPr>
          <w:rFonts w:eastAsiaTheme="minorEastAsia" w:hint="eastAsia"/>
          <w:b/>
          <w:lang w:eastAsia="zh-CN"/>
        </w:rPr>
        <w:t xml:space="preserve"> </w:t>
      </w:r>
      <w:r w:rsidR="00FE00EC">
        <w:rPr>
          <w:rFonts w:eastAsiaTheme="minorEastAsia"/>
          <w:b/>
          <w:lang w:eastAsia="zh-CN"/>
        </w:rPr>
        <w:t xml:space="preserve">TTT has more obvious impact of HOF compared with low threshold. When TTT is configured 0ms, the HOF decreases more significantly with the </w:t>
      </w:r>
      <w:r w:rsidR="00FE00EC">
        <w:rPr>
          <w:rFonts w:eastAsiaTheme="minorEastAsia" w:hint="eastAsia"/>
          <w:b/>
          <w:lang w:eastAsia="zh-CN"/>
        </w:rPr>
        <w:t>same</w:t>
      </w:r>
      <w:r w:rsidR="00FE00EC">
        <w:rPr>
          <w:rFonts w:eastAsiaTheme="minorEastAsia"/>
          <w:b/>
          <w:lang w:eastAsia="zh-CN"/>
        </w:rPr>
        <w:t xml:space="preserve"> level of signalling overhead compared with low threshold from 0dB to 1dB.</w:t>
      </w:r>
    </w:p>
    <w:p w:rsidR="00BD2D77" w:rsidRDefault="00BD2D77" w:rsidP="00BD2D77">
      <w:pPr>
        <w:jc w:val="both"/>
        <w:rPr>
          <w:rFonts w:eastAsiaTheme="minorEastAsia"/>
          <w:b/>
          <w:lang w:eastAsia="zh-CN"/>
        </w:rPr>
      </w:pPr>
      <w:r w:rsidRPr="00B524F4">
        <w:rPr>
          <w:rFonts w:eastAsiaTheme="minorEastAsia"/>
          <w:b/>
          <w:lang w:eastAsia="zh-CN"/>
        </w:rPr>
        <w:t>Observation 3:</w:t>
      </w:r>
      <w:r w:rsidR="00086ADD">
        <w:rPr>
          <w:rFonts w:eastAsiaTheme="minorEastAsia"/>
          <w:b/>
          <w:lang w:eastAsia="zh-CN"/>
        </w:rPr>
        <w:t xml:space="preserve"> </w:t>
      </w:r>
      <w:r w:rsidR="00FE00EC">
        <w:rPr>
          <w:rFonts w:eastAsiaTheme="minorEastAsia"/>
          <w:b/>
          <w:lang w:eastAsia="zh-CN"/>
        </w:rPr>
        <w:t>Proper maximum number of candidate cells can reduce the HOF rate and the RRC</w:t>
      </w:r>
      <w:r w:rsidR="00FE00EC">
        <w:rPr>
          <w:rFonts w:eastAsiaTheme="minorEastAsia" w:hint="eastAsia"/>
          <w:b/>
          <w:lang w:eastAsia="zh-CN"/>
        </w:rPr>
        <w:t xml:space="preserve"> </w:t>
      </w:r>
      <w:r w:rsidR="00FE00EC">
        <w:rPr>
          <w:rFonts w:eastAsiaTheme="minorEastAsia"/>
          <w:b/>
          <w:lang w:eastAsia="zh-CN"/>
        </w:rPr>
        <w:t>and X2 signalling overhead is acceptable.</w:t>
      </w:r>
    </w:p>
    <w:p w:rsidR="001E5D04" w:rsidRPr="00C5005C" w:rsidRDefault="001E5D04" w:rsidP="001E5D04">
      <w:pPr>
        <w:jc w:val="both"/>
        <w:rPr>
          <w:rFonts w:eastAsiaTheme="minorEastAsia"/>
          <w:b/>
          <w:lang w:eastAsia="zh-CN"/>
        </w:rPr>
      </w:pPr>
      <w:r>
        <w:rPr>
          <w:rFonts w:eastAsiaTheme="minorEastAsia"/>
          <w:b/>
          <w:lang w:eastAsia="zh-CN"/>
        </w:rPr>
        <w:t xml:space="preserve">Proposal1: </w:t>
      </w:r>
      <w:r w:rsidR="00FE00EC">
        <w:rPr>
          <w:rFonts w:eastAsiaTheme="minorEastAsia"/>
          <w:b/>
          <w:lang w:eastAsia="zh-CN"/>
        </w:rPr>
        <w:t>RAN2 is requested to investigate the trade-off between the maximum number of candidate cells and signalling overhead</w:t>
      </w:r>
      <w:r w:rsidR="00FE00EC">
        <w:rPr>
          <w:b/>
          <w:lang w:eastAsia="zh-CN"/>
        </w:rPr>
        <w:t>.</w:t>
      </w:r>
    </w:p>
    <w:p w:rsidR="00F714BD" w:rsidRDefault="003B3028" w:rsidP="00F714BD">
      <w:pPr>
        <w:pStyle w:val="1"/>
        <w:rPr>
          <w:lang w:val="en-US" w:eastAsia="ko-KR"/>
        </w:rPr>
      </w:pPr>
      <w:r>
        <w:rPr>
          <w:lang w:val="en-US"/>
        </w:rPr>
        <w:t>4</w:t>
      </w:r>
      <w:r w:rsidR="00F714BD">
        <w:rPr>
          <w:lang w:val="en-US"/>
        </w:rPr>
        <w:t>.</w:t>
      </w:r>
      <w:r w:rsidR="00F714BD">
        <w:rPr>
          <w:lang w:val="en-US"/>
        </w:rPr>
        <w:tab/>
        <w:t>References</w:t>
      </w:r>
    </w:p>
    <w:p w:rsidR="00E11B16" w:rsidRDefault="00F1525F" w:rsidP="00FE00EC">
      <w:pPr>
        <w:spacing w:after="0" w:line="360" w:lineRule="auto"/>
      </w:pPr>
      <w:r w:rsidRPr="00CA0254">
        <w:t>[1]</w:t>
      </w:r>
      <w:r w:rsidRPr="00CA0254">
        <w:tab/>
      </w:r>
      <w:r>
        <w:t>RP-181</w:t>
      </w:r>
      <w:r w:rsidR="00012327">
        <w:t>544</w:t>
      </w:r>
      <w:r>
        <w:t xml:space="preserve">, </w:t>
      </w:r>
      <w:r w:rsidRPr="00087D75">
        <w:t>New Work Item on even further Mobility enhancement in E-UTRAN</w:t>
      </w:r>
      <w:r>
        <w:t>, China Telecom</w:t>
      </w:r>
      <w:r w:rsidR="00B42D42">
        <w:t>.</w:t>
      </w:r>
    </w:p>
    <w:p w:rsidR="00CF5EEE" w:rsidRDefault="00CF5EEE" w:rsidP="00FE00EC">
      <w:pPr>
        <w:spacing w:after="0" w:line="360" w:lineRule="auto"/>
      </w:pPr>
      <w:r>
        <w:t>[2</w:t>
      </w:r>
      <w:r w:rsidRPr="00CA0254">
        <w:t>]</w:t>
      </w:r>
      <w:r w:rsidRPr="00CA0254">
        <w:tab/>
      </w:r>
      <w:r>
        <w:t xml:space="preserve">R2-1818528, </w:t>
      </w:r>
      <w:r w:rsidRPr="00CF5EEE">
        <w:t xml:space="preserve">Report from break-out session on Rel-16 NR Industrial </w:t>
      </w:r>
      <w:proofErr w:type="spellStart"/>
      <w:r w:rsidRPr="00CF5EEE">
        <w:t>IoT</w:t>
      </w:r>
      <w:proofErr w:type="spellEnd"/>
      <w:r w:rsidRPr="00CF5EEE">
        <w:t xml:space="preserve"> SID and Rel-16 LTE even further mobility enhancements WID</w:t>
      </w:r>
      <w:r>
        <w:t>, Nokia.</w:t>
      </w:r>
    </w:p>
    <w:p w:rsidR="00CF5EEE" w:rsidRPr="00CF5EEE" w:rsidRDefault="00CF5EEE" w:rsidP="00F1525F">
      <w:pPr>
        <w:spacing w:after="0"/>
      </w:pPr>
    </w:p>
    <w:p w:rsidR="00E64A93" w:rsidRPr="00E64A93" w:rsidRDefault="00E11B16" w:rsidP="00E64A93">
      <w:pPr>
        <w:pStyle w:val="1"/>
        <w:rPr>
          <w:sz w:val="32"/>
          <w:lang w:val="en-US" w:eastAsia="ko-KR"/>
        </w:rPr>
      </w:pPr>
      <w:r w:rsidRPr="002A5E3A">
        <w:rPr>
          <w:sz w:val="32"/>
          <w:lang w:val="en-US" w:eastAsia="ko-KR"/>
        </w:rPr>
        <w:lastRenderedPageBreak/>
        <w:t>Annex A</w:t>
      </w:r>
      <w:r w:rsidRPr="002A5E3A">
        <w:rPr>
          <w:rFonts w:hint="eastAsia"/>
          <w:sz w:val="32"/>
          <w:lang w:val="en-US" w:eastAsia="ko-KR"/>
        </w:rPr>
        <w:t>.</w:t>
      </w:r>
      <w:r w:rsidRPr="002A5E3A">
        <w:rPr>
          <w:sz w:val="32"/>
          <w:lang w:val="en-US" w:eastAsia="ko-KR"/>
        </w:rPr>
        <w:t xml:space="preserve"> Simulation Parameters</w:t>
      </w:r>
    </w:p>
    <w:tbl>
      <w:tblPr>
        <w:tblW w:w="9034" w:type="dxa"/>
        <w:jc w:val="center"/>
        <w:tblCellMar>
          <w:left w:w="0" w:type="dxa"/>
          <w:right w:w="0" w:type="dxa"/>
        </w:tblCellMar>
        <w:tblLook w:val="04A0" w:firstRow="1" w:lastRow="0" w:firstColumn="1" w:lastColumn="0" w:noHBand="0" w:noVBand="1"/>
      </w:tblPr>
      <w:tblGrid>
        <w:gridCol w:w="3677"/>
        <w:gridCol w:w="5357"/>
      </w:tblGrid>
      <w:tr w:rsidR="00E92B78" w:rsidRPr="00083E37" w:rsidTr="00E64A9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tcPr>
          <w:p w:rsidR="00E92B78" w:rsidRPr="00976668" w:rsidRDefault="00E92B78" w:rsidP="00E92B78">
            <w:pPr>
              <w:pStyle w:val="TAH"/>
              <w:ind w:left="840" w:hanging="420"/>
              <w:rPr>
                <w:rFonts w:ascii="Times New Roman" w:hAnsi="Times New Roman"/>
                <w:sz w:val="21"/>
                <w:lang w:eastAsia="ko-KR"/>
              </w:rPr>
            </w:pPr>
            <w:r w:rsidRPr="00976668">
              <w:rPr>
                <w:rFonts w:ascii="Times New Roman" w:hAnsi="Times New Roman"/>
                <w:sz w:val="21"/>
                <w:lang w:eastAsia="ko-KR"/>
              </w:rPr>
              <w:t>Items</w:t>
            </w:r>
          </w:p>
        </w:tc>
        <w:tc>
          <w:tcPr>
            <w:tcW w:w="5357"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tcPr>
          <w:p w:rsidR="00E92B78" w:rsidRPr="00976668" w:rsidRDefault="00E92B78" w:rsidP="00E92B78">
            <w:pPr>
              <w:pStyle w:val="TAH"/>
              <w:ind w:left="840" w:hanging="420"/>
              <w:rPr>
                <w:rFonts w:ascii="Times New Roman" w:hAnsi="Times New Roman"/>
                <w:sz w:val="21"/>
                <w:lang w:eastAsia="ko-KR"/>
              </w:rPr>
            </w:pPr>
            <w:r w:rsidRPr="00976668">
              <w:rPr>
                <w:rFonts w:ascii="Times New Roman" w:hAnsi="Times New Roman"/>
                <w:sz w:val="21"/>
                <w:lang w:eastAsia="ko-KR"/>
              </w:rPr>
              <w:t>Description</w:t>
            </w:r>
          </w:p>
        </w:tc>
      </w:tr>
      <w:tr w:rsidR="00E92B78" w:rsidRPr="00083E37" w:rsidTr="00E64A9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E92B78" w:rsidRPr="00976668" w:rsidRDefault="00BC4223" w:rsidP="00E92B78">
            <w:pPr>
              <w:pStyle w:val="TAL"/>
              <w:rPr>
                <w:rFonts w:ascii="Times New Roman" w:hAnsi="Times New Roman"/>
                <w:sz w:val="21"/>
                <w:lang w:eastAsia="ko-KR"/>
              </w:rPr>
            </w:pPr>
            <w:r>
              <w:rPr>
                <w:rFonts w:ascii="Times New Roman" w:hAnsi="Times New Roman"/>
                <w:sz w:val="21"/>
                <w:lang w:eastAsia="ko-KR"/>
              </w:rPr>
              <w:t>ISD</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E92B78" w:rsidRPr="00976668" w:rsidRDefault="00BC4223" w:rsidP="00E92B78">
            <w:pPr>
              <w:pStyle w:val="TAL"/>
              <w:rPr>
                <w:rFonts w:ascii="Times New Roman" w:hAnsi="Times New Roman"/>
                <w:sz w:val="21"/>
                <w:lang w:eastAsia="ko-KR"/>
              </w:rPr>
            </w:pPr>
            <w:r>
              <w:rPr>
                <w:rFonts w:ascii="Times New Roman" w:hAnsi="Times New Roman"/>
                <w:sz w:val="21"/>
                <w:lang w:eastAsia="ko-KR"/>
              </w:rPr>
              <w:t>50</w:t>
            </w:r>
            <w:r w:rsidR="00864E45">
              <w:rPr>
                <w:rFonts w:ascii="Times New Roman" w:hAnsi="Times New Roman"/>
                <w:sz w:val="21"/>
                <w:lang w:eastAsia="ko-KR"/>
              </w:rPr>
              <w:t>0</w:t>
            </w:r>
            <w:r>
              <w:rPr>
                <w:rFonts w:ascii="Times New Roman" w:hAnsi="Times New Roman"/>
                <w:sz w:val="21"/>
                <w:lang w:eastAsia="ko-KR"/>
              </w:rPr>
              <w:t>m</w:t>
            </w:r>
          </w:p>
        </w:tc>
      </w:tr>
      <w:tr w:rsidR="005039F9" w:rsidRPr="00083E37" w:rsidTr="00E64A9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5039F9" w:rsidRPr="00633E3F" w:rsidRDefault="00633E3F" w:rsidP="00E92B78">
            <w:pPr>
              <w:pStyle w:val="TAL"/>
              <w:rPr>
                <w:rFonts w:ascii="Times New Roman" w:hAnsi="Times New Roman"/>
                <w:sz w:val="21"/>
                <w:lang w:eastAsia="ko-KR"/>
              </w:rPr>
            </w:pPr>
            <w:r w:rsidRPr="007E4118">
              <w:rPr>
                <w:rFonts w:ascii="Times New Roman" w:hAnsi="Times New Roman"/>
                <w:sz w:val="21"/>
                <w:lang w:eastAsia="ko-KR"/>
              </w:rPr>
              <w:t>Number of sites/sectors</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5039F9" w:rsidRPr="00633E3F" w:rsidRDefault="00633E3F" w:rsidP="00E92B78">
            <w:pPr>
              <w:pStyle w:val="TAL"/>
              <w:rPr>
                <w:rFonts w:ascii="Times New Roman" w:hAnsi="Times New Roman"/>
                <w:sz w:val="21"/>
                <w:lang w:eastAsia="ko-KR"/>
              </w:rPr>
            </w:pPr>
            <w:r w:rsidRPr="007E4118">
              <w:rPr>
                <w:rFonts w:ascii="Times New Roman" w:hAnsi="Times New Roman"/>
                <w:sz w:val="21"/>
                <w:lang w:eastAsia="ko-KR"/>
              </w:rPr>
              <w:t>19/57</w:t>
            </w:r>
          </w:p>
        </w:tc>
      </w:tr>
      <w:tr w:rsidR="00633E3F" w:rsidRPr="00083E37" w:rsidTr="00E64A9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 xml:space="preserve">BS Antenna gain including Cable loss </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15dB</w:t>
            </w:r>
          </w:p>
        </w:tc>
      </w:tr>
      <w:tr w:rsidR="00633E3F" w:rsidRPr="00083E37" w:rsidTr="00E64A9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 xml:space="preserve">MS Antenna gain </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 xml:space="preserve">0 </w:t>
            </w:r>
            <w:proofErr w:type="spellStart"/>
            <w:r w:rsidRPr="007E4118">
              <w:rPr>
                <w:rFonts w:ascii="Times New Roman" w:hAnsi="Times New Roman"/>
                <w:sz w:val="21"/>
                <w:lang w:eastAsia="ko-KR"/>
              </w:rPr>
              <w:t>dBi</w:t>
            </w:r>
            <w:proofErr w:type="spellEnd"/>
          </w:p>
        </w:tc>
      </w:tr>
      <w:tr w:rsidR="00633E3F" w:rsidRPr="00083E37" w:rsidTr="00E64A9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 xml:space="preserve">Shadowing standard deviation </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 xml:space="preserve">8 dB </w:t>
            </w:r>
          </w:p>
        </w:tc>
      </w:tr>
      <w:tr w:rsidR="00633E3F" w:rsidRPr="00083E37" w:rsidTr="00E64A9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 xml:space="preserve"> Correlation distance of Shadowing</w:t>
            </w:r>
          </w:p>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NOTE: this is the distance where correlation is 0.5 (not 1/e as defined in TR 36.814 B.1.2.1.1)</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25 m</w:t>
            </w:r>
          </w:p>
        </w:tc>
      </w:tr>
      <w:tr w:rsidR="00633E3F" w:rsidRPr="00083E37" w:rsidTr="00E64A9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Shadow correlation</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0.5 between cells/ 1 between sectors</w:t>
            </w:r>
          </w:p>
        </w:tc>
      </w:tr>
      <w:tr w:rsidR="00633E3F" w:rsidRPr="00083E37" w:rsidTr="00E64A9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 xml:space="preserve">Carrier Frequency / Bandwidth </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 xml:space="preserve">2.0Ghz/ 10Mhz </w:t>
            </w:r>
          </w:p>
        </w:tc>
      </w:tr>
      <w:tr w:rsidR="00E92B78" w:rsidRPr="00083E37" w:rsidTr="00E64A9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E92B78" w:rsidRPr="00976668" w:rsidRDefault="00BC4223" w:rsidP="00BC4223">
            <w:pPr>
              <w:pStyle w:val="TAL"/>
              <w:rPr>
                <w:rFonts w:ascii="Times New Roman" w:hAnsi="Times New Roman"/>
                <w:sz w:val="21"/>
                <w:lang w:eastAsia="ko-KR"/>
              </w:rPr>
            </w:pPr>
            <w:r>
              <w:rPr>
                <w:rFonts w:ascii="Times New Roman" w:hAnsi="Times New Roman"/>
                <w:sz w:val="21"/>
                <w:lang w:eastAsia="ko-KR"/>
              </w:rPr>
              <w:t xml:space="preserve">Cell loading </w:t>
            </w:r>
            <w:r w:rsidR="00E92B78" w:rsidRPr="00976668">
              <w:rPr>
                <w:rFonts w:ascii="Times New Roman" w:hAnsi="Times New Roman"/>
                <w:sz w:val="21"/>
                <w:lang w:eastAsia="ko-KR"/>
              </w:rPr>
              <w:t xml:space="preserve"> </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E92B78" w:rsidRPr="00976668" w:rsidRDefault="00E92B78" w:rsidP="00BC4223">
            <w:pPr>
              <w:pStyle w:val="TAL"/>
              <w:rPr>
                <w:rFonts w:ascii="Times New Roman" w:hAnsi="Times New Roman"/>
                <w:sz w:val="21"/>
                <w:lang w:eastAsia="ko-KR"/>
              </w:rPr>
            </w:pPr>
            <w:r w:rsidRPr="00976668">
              <w:rPr>
                <w:rFonts w:ascii="Times New Roman" w:hAnsi="Times New Roman"/>
                <w:sz w:val="21"/>
                <w:lang w:eastAsia="ko-KR"/>
              </w:rPr>
              <w:t>100%</w:t>
            </w:r>
          </w:p>
        </w:tc>
      </w:tr>
      <w:tr w:rsidR="00E92B78" w:rsidRPr="00083E37" w:rsidTr="00E64A9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E92B78" w:rsidRPr="00976668" w:rsidRDefault="00E92B78" w:rsidP="00E92B78">
            <w:pPr>
              <w:pStyle w:val="TAL"/>
              <w:rPr>
                <w:rFonts w:ascii="Times New Roman" w:hAnsi="Times New Roman"/>
                <w:sz w:val="21"/>
                <w:lang w:eastAsia="ko-KR"/>
              </w:rPr>
            </w:pPr>
            <w:r w:rsidRPr="00976668">
              <w:rPr>
                <w:rFonts w:ascii="Times New Roman" w:hAnsi="Times New Roman"/>
                <w:sz w:val="21"/>
                <w:lang w:eastAsia="ko-KR"/>
              </w:rPr>
              <w:t xml:space="preserve">UE speed </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E92B78" w:rsidRPr="007E4118" w:rsidRDefault="00BC4223" w:rsidP="00BC4223">
            <w:pPr>
              <w:pStyle w:val="TAL"/>
              <w:rPr>
                <w:rFonts w:ascii="Times New Roman" w:hAnsi="Times New Roman"/>
                <w:sz w:val="21"/>
                <w:lang w:eastAsia="ko-KR"/>
              </w:rPr>
            </w:pPr>
            <w:r w:rsidRPr="007E4118">
              <w:rPr>
                <w:rFonts w:ascii="Times New Roman" w:hAnsi="Times New Roman"/>
                <w:sz w:val="21"/>
                <w:lang w:eastAsia="ko-KR"/>
              </w:rPr>
              <w:t>120km/h</w:t>
            </w:r>
            <w:r w:rsidR="00E92B78" w:rsidRPr="007E4118">
              <w:rPr>
                <w:rFonts w:ascii="Times New Roman" w:hAnsi="Times New Roman"/>
                <w:sz w:val="21"/>
                <w:lang w:eastAsia="ko-KR"/>
              </w:rPr>
              <w:t xml:space="preserve"> </w:t>
            </w:r>
          </w:p>
        </w:tc>
      </w:tr>
      <w:tr w:rsidR="005039F9" w:rsidRPr="00083E37" w:rsidTr="00E64A9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5039F9" w:rsidRPr="007E4118" w:rsidRDefault="005039F9" w:rsidP="00E92B78">
            <w:pPr>
              <w:pStyle w:val="TAL"/>
              <w:rPr>
                <w:rFonts w:ascii="Times New Roman" w:hAnsi="Times New Roman"/>
                <w:sz w:val="21"/>
                <w:lang w:eastAsia="ko-KR"/>
              </w:rPr>
            </w:pPr>
            <w:r w:rsidRPr="007E4118">
              <w:rPr>
                <w:rFonts w:ascii="Times New Roman" w:hAnsi="Times New Roman" w:hint="eastAsia"/>
                <w:sz w:val="21"/>
                <w:lang w:eastAsia="ko-KR"/>
              </w:rPr>
              <w:t>C</w:t>
            </w:r>
            <w:r w:rsidRPr="007E4118">
              <w:rPr>
                <w:rFonts w:ascii="Times New Roman" w:hAnsi="Times New Roman"/>
                <w:sz w:val="21"/>
                <w:lang w:eastAsia="ko-KR"/>
              </w:rPr>
              <w:t>hannel model</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5039F9" w:rsidRPr="007E4118" w:rsidRDefault="005039F9" w:rsidP="00BC4223">
            <w:pPr>
              <w:pStyle w:val="TAL"/>
              <w:rPr>
                <w:rFonts w:ascii="Times New Roman" w:hAnsi="Times New Roman"/>
                <w:sz w:val="21"/>
                <w:lang w:eastAsia="ko-KR"/>
              </w:rPr>
            </w:pPr>
            <w:r w:rsidRPr="007E4118">
              <w:rPr>
                <w:rFonts w:ascii="Times New Roman" w:hAnsi="Times New Roman" w:hint="eastAsia"/>
                <w:sz w:val="21"/>
                <w:lang w:eastAsia="ko-KR"/>
              </w:rPr>
              <w:t>I</w:t>
            </w:r>
            <w:r w:rsidRPr="007E4118">
              <w:rPr>
                <w:rFonts w:ascii="Times New Roman" w:hAnsi="Times New Roman"/>
                <w:sz w:val="21"/>
                <w:lang w:eastAsia="ko-KR"/>
              </w:rPr>
              <w:t>TU (fast fading included)</w:t>
            </w:r>
          </w:p>
        </w:tc>
      </w:tr>
      <w:tr w:rsidR="00E92B78" w:rsidRPr="00083E37" w:rsidTr="00E64A93">
        <w:trPr>
          <w:jc w:val="center"/>
        </w:trPr>
        <w:tc>
          <w:tcPr>
            <w:tcW w:w="3677" w:type="dxa"/>
            <w:tcBorders>
              <w:top w:val="single" w:sz="8" w:space="0" w:color="000000"/>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rsidR="00E92B78" w:rsidRPr="00D7556B" w:rsidRDefault="00E92B78" w:rsidP="00A4222E">
            <w:pPr>
              <w:pStyle w:val="TAL"/>
              <w:rPr>
                <w:rFonts w:ascii="Times New Roman" w:hAnsi="Times New Roman"/>
                <w:sz w:val="21"/>
                <w:lang w:eastAsia="ko-KR"/>
              </w:rPr>
            </w:pPr>
            <w:proofErr w:type="spellStart"/>
            <w:r w:rsidRPr="00D7556B">
              <w:rPr>
                <w:rFonts w:ascii="Times New Roman" w:hAnsi="Times New Roman"/>
                <w:sz w:val="21"/>
                <w:lang w:eastAsia="ko-KR"/>
              </w:rPr>
              <w:t>TimeToTrigger</w:t>
            </w:r>
            <w:proofErr w:type="spellEnd"/>
            <w:r w:rsidRPr="00D7556B">
              <w:rPr>
                <w:rFonts w:ascii="Times New Roman" w:hAnsi="Times New Roman"/>
                <w:sz w:val="21"/>
                <w:lang w:eastAsia="ko-KR"/>
              </w:rPr>
              <w:t xml:space="preserve"> </w:t>
            </w:r>
            <w:r w:rsidR="00D7556B">
              <w:rPr>
                <w:rFonts w:ascii="Times New Roman" w:hAnsi="Times New Roman"/>
                <w:sz w:val="21"/>
                <w:lang w:eastAsia="ko-KR"/>
              </w:rPr>
              <w:t>for HO execution</w:t>
            </w:r>
          </w:p>
        </w:tc>
        <w:tc>
          <w:tcPr>
            <w:tcW w:w="5357" w:type="dxa"/>
            <w:tcBorders>
              <w:top w:val="single" w:sz="8" w:space="0" w:color="000000"/>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rsidR="00E92B78" w:rsidRPr="00976668" w:rsidRDefault="00E92B78" w:rsidP="00BC4223">
            <w:pPr>
              <w:pStyle w:val="TAL"/>
              <w:rPr>
                <w:rFonts w:ascii="Times New Roman" w:hAnsi="Times New Roman"/>
                <w:sz w:val="21"/>
                <w:lang w:eastAsia="ko-KR"/>
              </w:rPr>
            </w:pPr>
            <w:r w:rsidRPr="00D7556B">
              <w:rPr>
                <w:rFonts w:ascii="Times New Roman" w:hAnsi="Times New Roman"/>
                <w:sz w:val="21"/>
                <w:lang w:eastAsia="ko-KR"/>
              </w:rPr>
              <w:t>160</w:t>
            </w:r>
            <w:r w:rsidR="00DA000D" w:rsidRPr="00D7556B">
              <w:rPr>
                <w:rFonts w:ascii="Times New Roman" w:hAnsi="Times New Roman"/>
                <w:sz w:val="21"/>
                <w:lang w:eastAsia="ko-KR"/>
              </w:rPr>
              <w:t>ms</w:t>
            </w:r>
          </w:p>
        </w:tc>
      </w:tr>
      <w:tr w:rsidR="00E92B78" w:rsidRPr="00083E37" w:rsidTr="00E64A93">
        <w:trPr>
          <w:jc w:val="center"/>
        </w:trPr>
        <w:tc>
          <w:tcPr>
            <w:tcW w:w="367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rsidR="00E92B78" w:rsidRPr="00976668" w:rsidRDefault="00E92B78" w:rsidP="007E4118">
            <w:pPr>
              <w:pStyle w:val="TAL"/>
              <w:rPr>
                <w:rFonts w:ascii="Times New Roman" w:hAnsi="Times New Roman"/>
                <w:sz w:val="21"/>
                <w:lang w:eastAsia="ko-KR"/>
              </w:rPr>
            </w:pPr>
            <w:r w:rsidRPr="007E4118">
              <w:rPr>
                <w:rFonts w:ascii="Times New Roman" w:hAnsi="Times New Roman"/>
                <w:sz w:val="21"/>
                <w:lang w:eastAsia="ko-KR"/>
              </w:rPr>
              <w:t xml:space="preserve">a3-offset </w:t>
            </w:r>
          </w:p>
        </w:tc>
        <w:tc>
          <w:tcPr>
            <w:tcW w:w="535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rsidR="00DA000D" w:rsidRDefault="00DA000D" w:rsidP="00DA000D">
            <w:pPr>
              <w:pStyle w:val="TAL"/>
              <w:rPr>
                <w:rFonts w:ascii="Times New Roman" w:hAnsi="Times New Roman"/>
                <w:sz w:val="21"/>
                <w:lang w:eastAsia="ko-KR"/>
              </w:rPr>
            </w:pPr>
            <w:r w:rsidRPr="00DA000D">
              <w:rPr>
                <w:rFonts w:ascii="Times New Roman" w:hAnsi="Times New Roman"/>
                <w:sz w:val="21"/>
                <w:lang w:eastAsia="ko-KR"/>
              </w:rPr>
              <w:t xml:space="preserve">Conditional HO: </w:t>
            </w:r>
          </w:p>
          <w:p w:rsidR="00DA000D" w:rsidRPr="00DA000D" w:rsidRDefault="00DA000D" w:rsidP="00DA000D">
            <w:pPr>
              <w:pStyle w:val="TAL"/>
              <w:rPr>
                <w:rFonts w:ascii="Times New Roman" w:hAnsi="Times New Roman"/>
                <w:sz w:val="21"/>
                <w:lang w:eastAsia="ko-KR"/>
              </w:rPr>
            </w:pPr>
            <w:r w:rsidRPr="00DA000D">
              <w:rPr>
                <w:rFonts w:ascii="Times New Roman" w:hAnsi="Times New Roman"/>
                <w:sz w:val="21"/>
                <w:lang w:eastAsia="ko-KR"/>
              </w:rPr>
              <w:t>lower threshold = 0dB</w:t>
            </w:r>
            <w:r>
              <w:rPr>
                <w:rFonts w:ascii="Times New Roman" w:hAnsi="Times New Roman"/>
                <w:sz w:val="21"/>
                <w:lang w:eastAsia="ko-KR"/>
              </w:rPr>
              <w:t>, 1dB</w:t>
            </w:r>
            <w:r w:rsidRPr="00DA000D">
              <w:rPr>
                <w:rFonts w:ascii="Times New Roman" w:hAnsi="Times New Roman"/>
                <w:sz w:val="21"/>
                <w:lang w:eastAsia="ko-KR"/>
              </w:rPr>
              <w:t xml:space="preserve"> </w:t>
            </w:r>
          </w:p>
          <w:p w:rsidR="00DA000D" w:rsidRDefault="00DA000D" w:rsidP="00DA000D">
            <w:pPr>
              <w:pStyle w:val="TAL"/>
              <w:rPr>
                <w:rFonts w:ascii="Times New Roman" w:hAnsi="Times New Roman"/>
                <w:sz w:val="21"/>
                <w:lang w:eastAsia="ko-KR"/>
              </w:rPr>
            </w:pPr>
            <w:r w:rsidRPr="00DA000D">
              <w:rPr>
                <w:rFonts w:ascii="Times New Roman" w:hAnsi="Times New Roman"/>
                <w:sz w:val="21"/>
                <w:lang w:eastAsia="ko-KR"/>
              </w:rPr>
              <w:t xml:space="preserve">higher threshold = 3dB </w:t>
            </w:r>
          </w:p>
          <w:p w:rsidR="00E92B78" w:rsidRPr="00DA000D" w:rsidRDefault="00E92B78" w:rsidP="00DA000D">
            <w:pPr>
              <w:pStyle w:val="TAL"/>
              <w:rPr>
                <w:rFonts w:ascii="Times New Roman" w:hAnsi="Times New Roman"/>
                <w:sz w:val="21"/>
                <w:lang w:eastAsia="ko-KR"/>
              </w:rPr>
            </w:pPr>
          </w:p>
        </w:tc>
      </w:tr>
      <w:tr w:rsidR="00E92B78" w:rsidRPr="00083E37" w:rsidTr="00E64A93">
        <w:trPr>
          <w:jc w:val="center"/>
        </w:trPr>
        <w:tc>
          <w:tcPr>
            <w:tcW w:w="367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rsidR="00E92B78" w:rsidRPr="00976668" w:rsidRDefault="00E92B78" w:rsidP="007E4118">
            <w:pPr>
              <w:pStyle w:val="TAL"/>
              <w:rPr>
                <w:rFonts w:ascii="Times New Roman" w:hAnsi="Times New Roman"/>
                <w:sz w:val="21"/>
                <w:lang w:eastAsia="ko-KR"/>
              </w:rPr>
            </w:pPr>
            <w:proofErr w:type="spellStart"/>
            <w:r w:rsidRPr="00976668">
              <w:rPr>
                <w:rFonts w:ascii="Times New Roman" w:hAnsi="Times New Roman"/>
                <w:sz w:val="21"/>
                <w:lang w:eastAsia="ko-KR"/>
              </w:rPr>
              <w:t>T</w:t>
            </w:r>
            <w:r w:rsidRPr="007E4118">
              <w:rPr>
                <w:rFonts w:ascii="Times New Roman" w:hAnsi="Times New Roman"/>
                <w:sz w:val="21"/>
                <w:lang w:eastAsia="ko-KR"/>
              </w:rPr>
              <w:t>Measurement_Period</w:t>
            </w:r>
            <w:proofErr w:type="spellEnd"/>
            <w:r w:rsidRPr="007E4118">
              <w:rPr>
                <w:rFonts w:ascii="Times New Roman" w:hAnsi="Times New Roman"/>
                <w:sz w:val="21"/>
                <w:lang w:eastAsia="ko-KR"/>
              </w:rPr>
              <w:t xml:space="preserve">, Intra, </w:t>
            </w:r>
            <w:r w:rsidRPr="00976668">
              <w:rPr>
                <w:rFonts w:ascii="Times New Roman" w:hAnsi="Times New Roman"/>
                <w:sz w:val="21"/>
                <w:lang w:eastAsia="ko-KR"/>
              </w:rPr>
              <w:t xml:space="preserve">L1 filtering time in TS36.133 </w:t>
            </w:r>
          </w:p>
        </w:tc>
        <w:tc>
          <w:tcPr>
            <w:tcW w:w="535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rsidR="00E92B78" w:rsidRPr="002C29BC" w:rsidRDefault="00E92B78" w:rsidP="00DA000D">
            <w:pPr>
              <w:pStyle w:val="TAL"/>
              <w:rPr>
                <w:rFonts w:ascii="Times New Roman" w:hAnsi="Times New Roman"/>
                <w:sz w:val="21"/>
                <w:lang w:eastAsia="ko-KR"/>
              </w:rPr>
            </w:pPr>
            <w:r w:rsidRPr="00D95D46">
              <w:rPr>
                <w:rFonts w:ascii="Times New Roman" w:hAnsi="Times New Roman"/>
                <w:sz w:val="21"/>
                <w:lang w:eastAsia="ko-KR"/>
              </w:rPr>
              <w:t xml:space="preserve">200ms </w:t>
            </w:r>
          </w:p>
        </w:tc>
      </w:tr>
      <w:tr w:rsidR="00E92B78" w:rsidRPr="00083E37" w:rsidTr="00E64A93">
        <w:trPr>
          <w:jc w:val="center"/>
        </w:trPr>
        <w:tc>
          <w:tcPr>
            <w:tcW w:w="367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rsidR="00E92B78" w:rsidRPr="00976668" w:rsidRDefault="00E92B78" w:rsidP="00E92B78">
            <w:pPr>
              <w:pStyle w:val="TAL"/>
              <w:rPr>
                <w:rFonts w:ascii="Times New Roman" w:hAnsi="Times New Roman"/>
                <w:sz w:val="21"/>
                <w:lang w:eastAsia="ko-KR"/>
              </w:rPr>
            </w:pPr>
            <w:r w:rsidRPr="00976668">
              <w:rPr>
                <w:rFonts w:ascii="Times New Roman" w:hAnsi="Times New Roman"/>
                <w:sz w:val="21"/>
                <w:lang w:eastAsia="ko-KR"/>
              </w:rPr>
              <w:t>Layer3 Filter Parameter K</w:t>
            </w:r>
          </w:p>
        </w:tc>
        <w:tc>
          <w:tcPr>
            <w:tcW w:w="535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rsidR="00E92B78" w:rsidRPr="00976668" w:rsidRDefault="00E92B78" w:rsidP="00BC4223">
            <w:pPr>
              <w:pStyle w:val="TAL"/>
              <w:rPr>
                <w:rFonts w:ascii="Times New Roman" w:hAnsi="Times New Roman"/>
                <w:sz w:val="21"/>
                <w:lang w:eastAsia="ko-KR"/>
              </w:rPr>
            </w:pPr>
            <w:r w:rsidRPr="00D95D46">
              <w:rPr>
                <w:rFonts w:ascii="Times New Roman" w:hAnsi="Times New Roman"/>
                <w:sz w:val="21"/>
                <w:lang w:eastAsia="ko-KR"/>
              </w:rPr>
              <w:t xml:space="preserve"> 4</w:t>
            </w:r>
          </w:p>
        </w:tc>
      </w:tr>
      <w:tr w:rsidR="00A4222E" w:rsidRPr="00083E37" w:rsidTr="00E64A93">
        <w:trPr>
          <w:jc w:val="center"/>
        </w:trPr>
        <w:tc>
          <w:tcPr>
            <w:tcW w:w="3677" w:type="dxa"/>
            <w:tcBorders>
              <w:top w:val="single" w:sz="4" w:space="0" w:color="auto"/>
              <w:left w:val="single" w:sz="4" w:space="0" w:color="auto"/>
              <w:bottom w:val="single" w:sz="4" w:space="0" w:color="auto"/>
              <w:right w:val="single" w:sz="4" w:space="0" w:color="auto"/>
            </w:tcBorders>
            <w:shd w:val="clear" w:color="auto" w:fill="auto"/>
            <w:tcMar>
              <w:top w:w="12" w:type="dxa"/>
              <w:left w:w="103" w:type="dxa"/>
              <w:bottom w:w="0" w:type="dxa"/>
              <w:right w:w="103" w:type="dxa"/>
            </w:tcMar>
          </w:tcPr>
          <w:p w:rsidR="00A4222E" w:rsidRPr="007E4118" w:rsidRDefault="00A4222E" w:rsidP="00A4222E">
            <w:pPr>
              <w:pStyle w:val="TAL"/>
              <w:rPr>
                <w:rFonts w:ascii="Times New Roman" w:hAnsi="Times New Roman"/>
                <w:sz w:val="21"/>
                <w:lang w:eastAsia="ko-KR"/>
              </w:rPr>
            </w:pPr>
            <w:r w:rsidRPr="007E4118">
              <w:rPr>
                <w:rFonts w:ascii="Times New Roman" w:hAnsi="Times New Roman"/>
                <w:sz w:val="21"/>
                <w:lang w:eastAsia="ko-KR"/>
              </w:rPr>
              <w:t>measurement error modelling</w:t>
            </w:r>
          </w:p>
        </w:tc>
        <w:tc>
          <w:tcPr>
            <w:tcW w:w="5357" w:type="dxa"/>
            <w:tcBorders>
              <w:top w:val="single" w:sz="4" w:space="0" w:color="auto"/>
              <w:left w:val="single" w:sz="4" w:space="0" w:color="auto"/>
              <w:bottom w:val="single" w:sz="4" w:space="0" w:color="auto"/>
              <w:right w:val="single" w:sz="4" w:space="0" w:color="auto"/>
            </w:tcBorders>
            <w:shd w:val="clear" w:color="auto" w:fill="auto"/>
            <w:tcMar>
              <w:top w:w="12" w:type="dxa"/>
              <w:left w:w="103" w:type="dxa"/>
              <w:bottom w:w="0" w:type="dxa"/>
              <w:right w:w="103" w:type="dxa"/>
            </w:tcMar>
          </w:tcPr>
          <w:p w:rsidR="00A4222E" w:rsidRPr="007E4118" w:rsidRDefault="00A4222E" w:rsidP="00A4222E">
            <w:pPr>
              <w:pStyle w:val="TAL"/>
              <w:rPr>
                <w:rFonts w:ascii="Times New Roman" w:hAnsi="Times New Roman"/>
                <w:sz w:val="21"/>
                <w:lang w:eastAsia="ko-KR"/>
              </w:rPr>
            </w:pPr>
            <w:r w:rsidRPr="007E4118">
              <w:rPr>
                <w:rFonts w:ascii="Times New Roman" w:hAnsi="Times New Roman"/>
                <w:sz w:val="21"/>
                <w:lang w:eastAsia="ko-KR"/>
              </w:rPr>
              <w:t>To obtain the 90% bound for +/- 2 dB, a normal distribution with deviation = 2 dB / (</w:t>
            </w:r>
            <w:proofErr w:type="spellStart"/>
            <w:r w:rsidRPr="007E4118">
              <w:rPr>
                <w:rFonts w:ascii="Times New Roman" w:hAnsi="Times New Roman"/>
                <w:sz w:val="21"/>
                <w:lang w:eastAsia="ko-KR"/>
              </w:rPr>
              <w:t>sqrt</w:t>
            </w:r>
            <w:proofErr w:type="spellEnd"/>
            <w:r w:rsidRPr="007E4118">
              <w:rPr>
                <w:rFonts w:ascii="Times New Roman" w:hAnsi="Times New Roman"/>
                <w:sz w:val="21"/>
                <w:lang w:eastAsia="ko-KR"/>
              </w:rPr>
              <w:t>(</w:t>
            </w:r>
            <w:proofErr w:type="gramStart"/>
            <w:r w:rsidRPr="007E4118">
              <w:rPr>
                <w:rFonts w:ascii="Times New Roman" w:hAnsi="Times New Roman"/>
                <w:sz w:val="21"/>
                <w:lang w:eastAsia="ko-KR"/>
              </w:rPr>
              <w:t>2)*</w:t>
            </w:r>
            <w:proofErr w:type="spellStart"/>
            <w:proofErr w:type="gramEnd"/>
            <w:r w:rsidRPr="007E4118">
              <w:rPr>
                <w:rFonts w:ascii="Times New Roman" w:hAnsi="Times New Roman"/>
                <w:sz w:val="21"/>
                <w:lang w:eastAsia="ko-KR"/>
              </w:rPr>
              <w:t>erfinv</w:t>
            </w:r>
            <w:proofErr w:type="spellEnd"/>
            <w:r w:rsidRPr="007E4118">
              <w:rPr>
                <w:rFonts w:ascii="Times New Roman" w:hAnsi="Times New Roman"/>
                <w:sz w:val="21"/>
                <w:lang w:eastAsia="ko-KR"/>
              </w:rPr>
              <w:t>(0.9)) = 1.216 dB can be used (ref: TS36.133 [2]). The RSRP measurement error can be added before or after L1 filter as long as the error requirement mentioned above is met at the input of L3 filter.</w:t>
            </w:r>
          </w:p>
          <w:p w:rsidR="00A4222E" w:rsidRPr="007E4118" w:rsidRDefault="00A4222E" w:rsidP="00A4222E">
            <w:pPr>
              <w:pStyle w:val="TAL"/>
              <w:rPr>
                <w:rFonts w:ascii="Times New Roman" w:hAnsi="Times New Roman"/>
                <w:sz w:val="21"/>
                <w:lang w:eastAsia="ko-KR"/>
              </w:rPr>
            </w:pPr>
            <w:r w:rsidRPr="007E4118">
              <w:rPr>
                <w:rFonts w:ascii="Times New Roman" w:hAnsi="Times New Roman"/>
                <w:sz w:val="21"/>
                <w:lang w:eastAsia="ko-KR"/>
              </w:rPr>
              <w:t>For calibration purposes, there is no measurement error modelling with wideband CQI for radio link monitoring and HOF decision.</w:t>
            </w:r>
          </w:p>
        </w:tc>
      </w:tr>
      <w:tr w:rsidR="00A4222E" w:rsidRPr="00083E37" w:rsidTr="00E64A93">
        <w:trPr>
          <w:jc w:val="center"/>
        </w:trPr>
        <w:tc>
          <w:tcPr>
            <w:tcW w:w="367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rsidR="00A4222E" w:rsidRPr="00E64A93" w:rsidRDefault="00A4222E" w:rsidP="00A4222E">
            <w:pPr>
              <w:pStyle w:val="TAL"/>
              <w:rPr>
                <w:rFonts w:ascii="Times New Roman" w:hAnsi="Times New Roman"/>
                <w:sz w:val="21"/>
                <w:lang w:eastAsia="ko-KR"/>
              </w:rPr>
            </w:pPr>
            <w:r w:rsidRPr="00E64A93">
              <w:rPr>
                <w:rFonts w:ascii="Times New Roman" w:hAnsi="Times New Roman"/>
                <w:sz w:val="21"/>
                <w:lang w:eastAsia="ko-KR"/>
              </w:rPr>
              <w:t>Handover preparation (decision) delay</w:t>
            </w:r>
          </w:p>
        </w:tc>
        <w:tc>
          <w:tcPr>
            <w:tcW w:w="535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rsidR="00A4222E" w:rsidRPr="00E64A93" w:rsidRDefault="00A4222E" w:rsidP="00A4222E">
            <w:pPr>
              <w:pStyle w:val="TAL"/>
              <w:rPr>
                <w:rFonts w:ascii="Times New Roman" w:hAnsi="Times New Roman"/>
                <w:sz w:val="21"/>
                <w:lang w:eastAsia="ko-KR"/>
              </w:rPr>
            </w:pPr>
            <w:r w:rsidRPr="00E64A93">
              <w:rPr>
                <w:rFonts w:ascii="Times New Roman" w:hAnsi="Times New Roman"/>
                <w:sz w:val="21"/>
                <w:lang w:eastAsia="ko-KR"/>
              </w:rPr>
              <w:t>50ms</w:t>
            </w:r>
          </w:p>
        </w:tc>
      </w:tr>
      <w:tr w:rsidR="00A4222E" w:rsidRPr="00083E37" w:rsidTr="00E64A93">
        <w:trPr>
          <w:jc w:val="center"/>
        </w:trPr>
        <w:tc>
          <w:tcPr>
            <w:tcW w:w="367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rsidR="00A4222E" w:rsidRPr="00976668" w:rsidRDefault="00A4222E" w:rsidP="00A4222E">
            <w:pPr>
              <w:pStyle w:val="TAL"/>
              <w:rPr>
                <w:rFonts w:ascii="Times New Roman" w:hAnsi="Times New Roman"/>
                <w:sz w:val="21"/>
                <w:lang w:eastAsia="ko-KR"/>
              </w:rPr>
            </w:pPr>
            <w:r w:rsidRPr="00976668">
              <w:rPr>
                <w:rFonts w:ascii="Times New Roman" w:hAnsi="Times New Roman"/>
                <w:sz w:val="21"/>
                <w:lang w:eastAsia="ko-KR"/>
              </w:rPr>
              <w:t>Handover execution time</w:t>
            </w:r>
          </w:p>
        </w:tc>
        <w:tc>
          <w:tcPr>
            <w:tcW w:w="535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rsidR="00A4222E" w:rsidRPr="00976668" w:rsidRDefault="00A4222E" w:rsidP="00A4222E">
            <w:pPr>
              <w:pStyle w:val="TAL"/>
              <w:rPr>
                <w:rFonts w:ascii="Times New Roman" w:hAnsi="Times New Roman"/>
                <w:sz w:val="21"/>
                <w:lang w:eastAsia="ko-KR"/>
              </w:rPr>
            </w:pPr>
            <w:r w:rsidRPr="00976668">
              <w:rPr>
                <w:rFonts w:ascii="Times New Roman" w:hAnsi="Times New Roman"/>
                <w:sz w:val="21"/>
                <w:lang w:eastAsia="ko-KR"/>
              </w:rPr>
              <w:t>40ms</w:t>
            </w:r>
          </w:p>
        </w:tc>
      </w:tr>
    </w:tbl>
    <w:p w:rsidR="00E92B78" w:rsidRPr="007E5E8B" w:rsidRDefault="00E92B78" w:rsidP="00E11B16">
      <w:pPr>
        <w:spacing w:after="0"/>
        <w:rPr>
          <w:rFonts w:eastAsiaTheme="minorEastAsia"/>
          <w:lang w:eastAsia="zh-CN"/>
        </w:rPr>
      </w:pPr>
    </w:p>
    <w:sectPr w:rsidR="00E92B78" w:rsidRPr="007E5E8B"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677" w:rsidRDefault="00F60677">
      <w:pPr>
        <w:pStyle w:val="1"/>
      </w:pPr>
      <w:r>
        <w:separator/>
      </w:r>
    </w:p>
  </w:endnote>
  <w:endnote w:type="continuationSeparator" w:id="0">
    <w:p w:rsidR="00F60677" w:rsidRDefault="00F6067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9CC" w:rsidRDefault="000949CC">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rPr>
      <w:t>1</w:t>
    </w:r>
    <w:r>
      <w:rPr>
        <w:rStyle w:val="af5"/>
      </w:rPr>
      <w:fldChar w:fldCharType="end"/>
    </w:r>
  </w:p>
  <w:p w:rsidR="000949CC" w:rsidRDefault="000949CC">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9CC" w:rsidRDefault="000949CC">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FE00EC">
      <w:rPr>
        <w:rStyle w:val="af5"/>
      </w:rPr>
      <w:t>1</w:t>
    </w:r>
    <w:r>
      <w:rPr>
        <w:rStyle w:val="af5"/>
      </w:rPr>
      <w:fldChar w:fldCharType="end"/>
    </w:r>
  </w:p>
  <w:p w:rsidR="000949CC" w:rsidRDefault="000949CC">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677" w:rsidRDefault="00F60677">
      <w:pPr>
        <w:pStyle w:val="1"/>
      </w:pPr>
      <w:r>
        <w:separator/>
      </w:r>
    </w:p>
  </w:footnote>
  <w:footnote w:type="continuationSeparator" w:id="0">
    <w:p w:rsidR="00F60677" w:rsidRDefault="00F60677">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A24E592"/>
    <w:lvl w:ilvl="0">
      <w:numFmt w:val="bullet"/>
      <w:lvlText w:val="*"/>
      <w:lvlJc w:val="left"/>
    </w:lvl>
  </w:abstractNum>
  <w:abstractNum w:abstractNumId="1" w15:restartNumberingAfterBreak="0">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15:restartNumberingAfterBreak="0">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6" w15:restartNumberingAfterBreak="0">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0A16918"/>
    <w:multiLevelType w:val="hybridMultilevel"/>
    <w:tmpl w:val="5C3A744C"/>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2" w15:restartNumberingAfterBreak="0">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24"/>
  </w:num>
  <w:num w:numId="4">
    <w:abstractNumId w:val="43"/>
  </w:num>
  <w:num w:numId="5">
    <w:abstractNumId w:val="25"/>
  </w:num>
  <w:num w:numId="6">
    <w:abstractNumId w:val="42"/>
  </w:num>
  <w:num w:numId="7">
    <w:abstractNumId w:val="13"/>
  </w:num>
  <w:num w:numId="8">
    <w:abstractNumId w:val="29"/>
  </w:num>
  <w:num w:numId="9">
    <w:abstractNumId w:val="35"/>
  </w:num>
  <w:num w:numId="10">
    <w:abstractNumId w:val="7"/>
  </w:num>
  <w:num w:numId="11">
    <w:abstractNumId w:val="22"/>
  </w:num>
  <w:num w:numId="12">
    <w:abstractNumId w:val="16"/>
  </w:num>
  <w:num w:numId="13">
    <w:abstractNumId w:val="17"/>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4"/>
  </w:num>
  <w:num w:numId="16">
    <w:abstractNumId w:val="10"/>
  </w:num>
  <w:num w:numId="17">
    <w:abstractNumId w:val="31"/>
  </w:num>
  <w:num w:numId="18">
    <w:abstractNumId w:val="1"/>
  </w:num>
  <w:num w:numId="19">
    <w:abstractNumId w:val="18"/>
  </w:num>
  <w:num w:numId="20">
    <w:abstractNumId w:val="37"/>
  </w:num>
  <w:num w:numId="21">
    <w:abstractNumId w:val="26"/>
  </w:num>
  <w:num w:numId="22">
    <w:abstractNumId w:val="28"/>
  </w:num>
  <w:num w:numId="23">
    <w:abstractNumId w:val="12"/>
  </w:num>
  <w:num w:numId="24">
    <w:abstractNumId w:val="5"/>
  </w:num>
  <w:num w:numId="25">
    <w:abstractNumId w:val="36"/>
  </w:num>
  <w:num w:numId="26">
    <w:abstractNumId w:val="14"/>
  </w:num>
  <w:num w:numId="27">
    <w:abstractNumId w:val="15"/>
  </w:num>
  <w:num w:numId="28">
    <w:abstractNumId w:val="11"/>
  </w:num>
  <w:num w:numId="29">
    <w:abstractNumId w:val="33"/>
  </w:num>
  <w:num w:numId="30">
    <w:abstractNumId w:val="6"/>
  </w:num>
  <w:num w:numId="31">
    <w:abstractNumId w:val="30"/>
  </w:num>
  <w:num w:numId="32">
    <w:abstractNumId w:val="32"/>
  </w:num>
  <w:num w:numId="33">
    <w:abstractNumId w:val="8"/>
  </w:num>
  <w:num w:numId="34">
    <w:abstractNumId w:val="3"/>
  </w:num>
  <w:num w:numId="35">
    <w:abstractNumId w:val="38"/>
  </w:num>
  <w:num w:numId="36">
    <w:abstractNumId w:val="9"/>
  </w:num>
  <w:num w:numId="37">
    <w:abstractNumId w:val="41"/>
  </w:num>
  <w:num w:numId="38">
    <w:abstractNumId w:val="19"/>
  </w:num>
  <w:num w:numId="39">
    <w:abstractNumId w:val="40"/>
  </w:num>
  <w:num w:numId="40">
    <w:abstractNumId w:val="21"/>
  </w:num>
  <w:num w:numId="41">
    <w:abstractNumId w:val="4"/>
  </w:num>
  <w:num w:numId="42">
    <w:abstractNumId w:val="39"/>
  </w:num>
  <w:num w:numId="43">
    <w:abstractNumId w:val="20"/>
  </w:num>
  <w:num w:numId="44">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8C"/>
    <w:rsid w:val="000018B7"/>
    <w:rsid w:val="000021FA"/>
    <w:rsid w:val="00004795"/>
    <w:rsid w:val="00004C65"/>
    <w:rsid w:val="00004ED7"/>
    <w:rsid w:val="00004FDA"/>
    <w:rsid w:val="0000610A"/>
    <w:rsid w:val="00007365"/>
    <w:rsid w:val="0000756A"/>
    <w:rsid w:val="00007B34"/>
    <w:rsid w:val="00011910"/>
    <w:rsid w:val="00012327"/>
    <w:rsid w:val="0001348F"/>
    <w:rsid w:val="00014502"/>
    <w:rsid w:val="00020F4D"/>
    <w:rsid w:val="0002177E"/>
    <w:rsid w:val="00023743"/>
    <w:rsid w:val="00025274"/>
    <w:rsid w:val="0003005B"/>
    <w:rsid w:val="00030753"/>
    <w:rsid w:val="000358B7"/>
    <w:rsid w:val="00036869"/>
    <w:rsid w:val="0003687A"/>
    <w:rsid w:val="00040D80"/>
    <w:rsid w:val="000413C3"/>
    <w:rsid w:val="00041EAB"/>
    <w:rsid w:val="0004485B"/>
    <w:rsid w:val="00044E92"/>
    <w:rsid w:val="00046610"/>
    <w:rsid w:val="00047077"/>
    <w:rsid w:val="00050E89"/>
    <w:rsid w:val="00051339"/>
    <w:rsid w:val="00053D6C"/>
    <w:rsid w:val="00055585"/>
    <w:rsid w:val="00055D37"/>
    <w:rsid w:val="00056678"/>
    <w:rsid w:val="0005737A"/>
    <w:rsid w:val="00057A7A"/>
    <w:rsid w:val="0006035C"/>
    <w:rsid w:val="00061DA5"/>
    <w:rsid w:val="00063A96"/>
    <w:rsid w:val="00064124"/>
    <w:rsid w:val="00064A68"/>
    <w:rsid w:val="000659E7"/>
    <w:rsid w:val="00066AF0"/>
    <w:rsid w:val="00067714"/>
    <w:rsid w:val="00070681"/>
    <w:rsid w:val="00072113"/>
    <w:rsid w:val="0007287F"/>
    <w:rsid w:val="0007510B"/>
    <w:rsid w:val="00076645"/>
    <w:rsid w:val="0007669E"/>
    <w:rsid w:val="00077105"/>
    <w:rsid w:val="0008304D"/>
    <w:rsid w:val="00083B12"/>
    <w:rsid w:val="000862E8"/>
    <w:rsid w:val="00086ADD"/>
    <w:rsid w:val="00086D95"/>
    <w:rsid w:val="000917FD"/>
    <w:rsid w:val="00091F73"/>
    <w:rsid w:val="000936C2"/>
    <w:rsid w:val="00094619"/>
    <w:rsid w:val="000949CC"/>
    <w:rsid w:val="000957F6"/>
    <w:rsid w:val="00096627"/>
    <w:rsid w:val="000A1F29"/>
    <w:rsid w:val="000A3500"/>
    <w:rsid w:val="000A43EA"/>
    <w:rsid w:val="000A7A5F"/>
    <w:rsid w:val="000A7C27"/>
    <w:rsid w:val="000A7E2E"/>
    <w:rsid w:val="000B30BB"/>
    <w:rsid w:val="000B504E"/>
    <w:rsid w:val="000B581B"/>
    <w:rsid w:val="000B5D51"/>
    <w:rsid w:val="000B6251"/>
    <w:rsid w:val="000B699E"/>
    <w:rsid w:val="000B755E"/>
    <w:rsid w:val="000B7B01"/>
    <w:rsid w:val="000C00B2"/>
    <w:rsid w:val="000C010A"/>
    <w:rsid w:val="000C293A"/>
    <w:rsid w:val="000C3B25"/>
    <w:rsid w:val="000C42F6"/>
    <w:rsid w:val="000C4D90"/>
    <w:rsid w:val="000C5606"/>
    <w:rsid w:val="000C7C5A"/>
    <w:rsid w:val="000D0375"/>
    <w:rsid w:val="000D0B10"/>
    <w:rsid w:val="000D124D"/>
    <w:rsid w:val="000D2486"/>
    <w:rsid w:val="000D408C"/>
    <w:rsid w:val="000D54E5"/>
    <w:rsid w:val="000D659E"/>
    <w:rsid w:val="000D71CC"/>
    <w:rsid w:val="000D7E2F"/>
    <w:rsid w:val="000E0135"/>
    <w:rsid w:val="000E0BF5"/>
    <w:rsid w:val="000E0EF9"/>
    <w:rsid w:val="000E3883"/>
    <w:rsid w:val="000E4341"/>
    <w:rsid w:val="000E4735"/>
    <w:rsid w:val="000E62FA"/>
    <w:rsid w:val="000F0B84"/>
    <w:rsid w:val="000F289A"/>
    <w:rsid w:val="000F2FAE"/>
    <w:rsid w:val="000F4C0F"/>
    <w:rsid w:val="000F51DF"/>
    <w:rsid w:val="000F7B7B"/>
    <w:rsid w:val="000F7E4A"/>
    <w:rsid w:val="00101CDF"/>
    <w:rsid w:val="00102319"/>
    <w:rsid w:val="00102B67"/>
    <w:rsid w:val="0010442D"/>
    <w:rsid w:val="00106BAF"/>
    <w:rsid w:val="00106C08"/>
    <w:rsid w:val="00110195"/>
    <w:rsid w:val="0011074F"/>
    <w:rsid w:val="00112B6D"/>
    <w:rsid w:val="001139FB"/>
    <w:rsid w:val="00113DFD"/>
    <w:rsid w:val="0011460C"/>
    <w:rsid w:val="00114CB2"/>
    <w:rsid w:val="00115D47"/>
    <w:rsid w:val="001175BB"/>
    <w:rsid w:val="001178F6"/>
    <w:rsid w:val="001224EF"/>
    <w:rsid w:val="001231FB"/>
    <w:rsid w:val="001243FB"/>
    <w:rsid w:val="001249A7"/>
    <w:rsid w:val="00125C8C"/>
    <w:rsid w:val="0013093D"/>
    <w:rsid w:val="00134C6F"/>
    <w:rsid w:val="00135F19"/>
    <w:rsid w:val="0013711C"/>
    <w:rsid w:val="001400F6"/>
    <w:rsid w:val="00140B01"/>
    <w:rsid w:val="00141477"/>
    <w:rsid w:val="00141BD3"/>
    <w:rsid w:val="001432D3"/>
    <w:rsid w:val="0014531C"/>
    <w:rsid w:val="00145A8B"/>
    <w:rsid w:val="0014794B"/>
    <w:rsid w:val="00151AD2"/>
    <w:rsid w:val="001521EE"/>
    <w:rsid w:val="0015266A"/>
    <w:rsid w:val="00154D04"/>
    <w:rsid w:val="00157BC9"/>
    <w:rsid w:val="0016195A"/>
    <w:rsid w:val="00163D6C"/>
    <w:rsid w:val="0016643F"/>
    <w:rsid w:val="00167FA8"/>
    <w:rsid w:val="00172576"/>
    <w:rsid w:val="00174CB9"/>
    <w:rsid w:val="00175388"/>
    <w:rsid w:val="00176451"/>
    <w:rsid w:val="00177F84"/>
    <w:rsid w:val="00182F17"/>
    <w:rsid w:val="0019297C"/>
    <w:rsid w:val="00192ABE"/>
    <w:rsid w:val="00196F5A"/>
    <w:rsid w:val="00197ED5"/>
    <w:rsid w:val="001A000A"/>
    <w:rsid w:val="001A03E7"/>
    <w:rsid w:val="001A2A75"/>
    <w:rsid w:val="001A3536"/>
    <w:rsid w:val="001A4B34"/>
    <w:rsid w:val="001B269D"/>
    <w:rsid w:val="001B39BC"/>
    <w:rsid w:val="001B3AC5"/>
    <w:rsid w:val="001B4678"/>
    <w:rsid w:val="001B4C53"/>
    <w:rsid w:val="001B4F88"/>
    <w:rsid w:val="001B529C"/>
    <w:rsid w:val="001B5C37"/>
    <w:rsid w:val="001B650D"/>
    <w:rsid w:val="001C1607"/>
    <w:rsid w:val="001C21A4"/>
    <w:rsid w:val="001C25F5"/>
    <w:rsid w:val="001C25FB"/>
    <w:rsid w:val="001C3E4C"/>
    <w:rsid w:val="001C4D03"/>
    <w:rsid w:val="001C7D61"/>
    <w:rsid w:val="001D188C"/>
    <w:rsid w:val="001D4433"/>
    <w:rsid w:val="001D4899"/>
    <w:rsid w:val="001D514E"/>
    <w:rsid w:val="001D784A"/>
    <w:rsid w:val="001D7C73"/>
    <w:rsid w:val="001E0E4A"/>
    <w:rsid w:val="001E2466"/>
    <w:rsid w:val="001E3BF6"/>
    <w:rsid w:val="001E497E"/>
    <w:rsid w:val="001E5D04"/>
    <w:rsid w:val="001E639D"/>
    <w:rsid w:val="001E7152"/>
    <w:rsid w:val="001E7DD9"/>
    <w:rsid w:val="001E7FBD"/>
    <w:rsid w:val="001F2903"/>
    <w:rsid w:val="001F53DA"/>
    <w:rsid w:val="001F7467"/>
    <w:rsid w:val="00200BA7"/>
    <w:rsid w:val="00202470"/>
    <w:rsid w:val="0020328E"/>
    <w:rsid w:val="00203940"/>
    <w:rsid w:val="0020401E"/>
    <w:rsid w:val="00206204"/>
    <w:rsid w:val="00210512"/>
    <w:rsid w:val="0021152F"/>
    <w:rsid w:val="00212763"/>
    <w:rsid w:val="00212ABC"/>
    <w:rsid w:val="0021324B"/>
    <w:rsid w:val="00213416"/>
    <w:rsid w:val="00213BE9"/>
    <w:rsid w:val="002159D4"/>
    <w:rsid w:val="00215E9E"/>
    <w:rsid w:val="00220787"/>
    <w:rsid w:val="00220833"/>
    <w:rsid w:val="00221532"/>
    <w:rsid w:val="0022366E"/>
    <w:rsid w:val="00223C85"/>
    <w:rsid w:val="00224B27"/>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3F8F"/>
    <w:rsid w:val="00246427"/>
    <w:rsid w:val="00251C86"/>
    <w:rsid w:val="00252221"/>
    <w:rsid w:val="00252B33"/>
    <w:rsid w:val="0025390A"/>
    <w:rsid w:val="00255478"/>
    <w:rsid w:val="00255697"/>
    <w:rsid w:val="00257795"/>
    <w:rsid w:val="002605FF"/>
    <w:rsid w:val="00261564"/>
    <w:rsid w:val="002626D8"/>
    <w:rsid w:val="002639AD"/>
    <w:rsid w:val="00264523"/>
    <w:rsid w:val="002672EE"/>
    <w:rsid w:val="0027107A"/>
    <w:rsid w:val="00271668"/>
    <w:rsid w:val="0027287D"/>
    <w:rsid w:val="002732A1"/>
    <w:rsid w:val="002732D7"/>
    <w:rsid w:val="00273B52"/>
    <w:rsid w:val="0027446C"/>
    <w:rsid w:val="002746A4"/>
    <w:rsid w:val="002772A5"/>
    <w:rsid w:val="002772CE"/>
    <w:rsid w:val="002805A8"/>
    <w:rsid w:val="00281D3E"/>
    <w:rsid w:val="002827C5"/>
    <w:rsid w:val="0028313A"/>
    <w:rsid w:val="00283167"/>
    <w:rsid w:val="002846F5"/>
    <w:rsid w:val="00285C83"/>
    <w:rsid w:val="002878C8"/>
    <w:rsid w:val="002A1A72"/>
    <w:rsid w:val="002A3129"/>
    <w:rsid w:val="002A4D63"/>
    <w:rsid w:val="002A4E24"/>
    <w:rsid w:val="002A5027"/>
    <w:rsid w:val="002A634C"/>
    <w:rsid w:val="002A7EB0"/>
    <w:rsid w:val="002B09A4"/>
    <w:rsid w:val="002B34B5"/>
    <w:rsid w:val="002B4700"/>
    <w:rsid w:val="002B685C"/>
    <w:rsid w:val="002C2FCF"/>
    <w:rsid w:val="002C57AE"/>
    <w:rsid w:val="002D09B0"/>
    <w:rsid w:val="002D28A2"/>
    <w:rsid w:val="002D33B7"/>
    <w:rsid w:val="002D3542"/>
    <w:rsid w:val="002D4175"/>
    <w:rsid w:val="002D6843"/>
    <w:rsid w:val="002D6C52"/>
    <w:rsid w:val="002E04EC"/>
    <w:rsid w:val="002E4315"/>
    <w:rsid w:val="002E4935"/>
    <w:rsid w:val="002E50EC"/>
    <w:rsid w:val="002F19ED"/>
    <w:rsid w:val="002F28B0"/>
    <w:rsid w:val="002F2D15"/>
    <w:rsid w:val="002F3B4D"/>
    <w:rsid w:val="002F4CF9"/>
    <w:rsid w:val="002F6A56"/>
    <w:rsid w:val="002F736E"/>
    <w:rsid w:val="002F77AE"/>
    <w:rsid w:val="002F788D"/>
    <w:rsid w:val="00300078"/>
    <w:rsid w:val="0030048E"/>
    <w:rsid w:val="0030106D"/>
    <w:rsid w:val="0030410F"/>
    <w:rsid w:val="00305038"/>
    <w:rsid w:val="003065FD"/>
    <w:rsid w:val="0031201D"/>
    <w:rsid w:val="0031230C"/>
    <w:rsid w:val="0031269B"/>
    <w:rsid w:val="00313587"/>
    <w:rsid w:val="00313B87"/>
    <w:rsid w:val="00314A21"/>
    <w:rsid w:val="00316AA3"/>
    <w:rsid w:val="003177CA"/>
    <w:rsid w:val="0032213A"/>
    <w:rsid w:val="00323053"/>
    <w:rsid w:val="00323C6B"/>
    <w:rsid w:val="00323FDA"/>
    <w:rsid w:val="00324B1E"/>
    <w:rsid w:val="0032500E"/>
    <w:rsid w:val="00325ACD"/>
    <w:rsid w:val="0032680B"/>
    <w:rsid w:val="0033008F"/>
    <w:rsid w:val="00331E5C"/>
    <w:rsid w:val="00332E02"/>
    <w:rsid w:val="00336991"/>
    <w:rsid w:val="00337333"/>
    <w:rsid w:val="00341EE1"/>
    <w:rsid w:val="00344499"/>
    <w:rsid w:val="0034505A"/>
    <w:rsid w:val="003465CA"/>
    <w:rsid w:val="00352030"/>
    <w:rsid w:val="00352723"/>
    <w:rsid w:val="00356A57"/>
    <w:rsid w:val="003630A1"/>
    <w:rsid w:val="0036686D"/>
    <w:rsid w:val="00367745"/>
    <w:rsid w:val="00367A9A"/>
    <w:rsid w:val="003706FF"/>
    <w:rsid w:val="00370E50"/>
    <w:rsid w:val="003716EE"/>
    <w:rsid w:val="003723B4"/>
    <w:rsid w:val="00373233"/>
    <w:rsid w:val="00375371"/>
    <w:rsid w:val="00376C28"/>
    <w:rsid w:val="00376DD4"/>
    <w:rsid w:val="00380119"/>
    <w:rsid w:val="003813F9"/>
    <w:rsid w:val="00381786"/>
    <w:rsid w:val="00381B1D"/>
    <w:rsid w:val="00381B66"/>
    <w:rsid w:val="003821F8"/>
    <w:rsid w:val="00382386"/>
    <w:rsid w:val="0038519C"/>
    <w:rsid w:val="00386255"/>
    <w:rsid w:val="00390E3A"/>
    <w:rsid w:val="00393305"/>
    <w:rsid w:val="00393885"/>
    <w:rsid w:val="00393A13"/>
    <w:rsid w:val="003967DF"/>
    <w:rsid w:val="003A3583"/>
    <w:rsid w:val="003A3A19"/>
    <w:rsid w:val="003A515D"/>
    <w:rsid w:val="003A7918"/>
    <w:rsid w:val="003B137F"/>
    <w:rsid w:val="003B1E6B"/>
    <w:rsid w:val="003B3028"/>
    <w:rsid w:val="003B3151"/>
    <w:rsid w:val="003B5763"/>
    <w:rsid w:val="003B6446"/>
    <w:rsid w:val="003B6772"/>
    <w:rsid w:val="003C20A5"/>
    <w:rsid w:val="003C321F"/>
    <w:rsid w:val="003C3C34"/>
    <w:rsid w:val="003C53E4"/>
    <w:rsid w:val="003C71A4"/>
    <w:rsid w:val="003D0675"/>
    <w:rsid w:val="003D57A5"/>
    <w:rsid w:val="003D63CE"/>
    <w:rsid w:val="003D7B99"/>
    <w:rsid w:val="003E030F"/>
    <w:rsid w:val="003E2A1D"/>
    <w:rsid w:val="003E2C84"/>
    <w:rsid w:val="003E3173"/>
    <w:rsid w:val="003E4B93"/>
    <w:rsid w:val="003E5094"/>
    <w:rsid w:val="003F0C94"/>
    <w:rsid w:val="003F1632"/>
    <w:rsid w:val="003F1A80"/>
    <w:rsid w:val="003F2CE6"/>
    <w:rsid w:val="003F4CE5"/>
    <w:rsid w:val="003F5130"/>
    <w:rsid w:val="003F61A0"/>
    <w:rsid w:val="003F626E"/>
    <w:rsid w:val="003F6318"/>
    <w:rsid w:val="00400912"/>
    <w:rsid w:val="00400A08"/>
    <w:rsid w:val="0040195A"/>
    <w:rsid w:val="00402566"/>
    <w:rsid w:val="00403889"/>
    <w:rsid w:val="004048FB"/>
    <w:rsid w:val="00406297"/>
    <w:rsid w:val="004069ED"/>
    <w:rsid w:val="00410625"/>
    <w:rsid w:val="00410C37"/>
    <w:rsid w:val="00410F91"/>
    <w:rsid w:val="0041496E"/>
    <w:rsid w:val="00415F5D"/>
    <w:rsid w:val="004165B4"/>
    <w:rsid w:val="004215A0"/>
    <w:rsid w:val="004220F9"/>
    <w:rsid w:val="004231EC"/>
    <w:rsid w:val="004249EC"/>
    <w:rsid w:val="00426C4D"/>
    <w:rsid w:val="00426D9F"/>
    <w:rsid w:val="00427904"/>
    <w:rsid w:val="0043064A"/>
    <w:rsid w:val="004324CD"/>
    <w:rsid w:val="00434C44"/>
    <w:rsid w:val="00435465"/>
    <w:rsid w:val="00436F16"/>
    <w:rsid w:val="00437D03"/>
    <w:rsid w:val="004407DF"/>
    <w:rsid w:val="0044146E"/>
    <w:rsid w:val="00443204"/>
    <w:rsid w:val="00443392"/>
    <w:rsid w:val="00445F7C"/>
    <w:rsid w:val="004477D7"/>
    <w:rsid w:val="004501FE"/>
    <w:rsid w:val="00451D93"/>
    <w:rsid w:val="004576E4"/>
    <w:rsid w:val="004579EF"/>
    <w:rsid w:val="00457D18"/>
    <w:rsid w:val="00460027"/>
    <w:rsid w:val="004641E0"/>
    <w:rsid w:val="00466EF4"/>
    <w:rsid w:val="004677B6"/>
    <w:rsid w:val="00470800"/>
    <w:rsid w:val="00470A32"/>
    <w:rsid w:val="00472DC1"/>
    <w:rsid w:val="004735F1"/>
    <w:rsid w:val="00473D9E"/>
    <w:rsid w:val="00476269"/>
    <w:rsid w:val="004765C5"/>
    <w:rsid w:val="0048012F"/>
    <w:rsid w:val="004802C8"/>
    <w:rsid w:val="00480920"/>
    <w:rsid w:val="00481CC0"/>
    <w:rsid w:val="00482398"/>
    <w:rsid w:val="00483449"/>
    <w:rsid w:val="00483744"/>
    <w:rsid w:val="0048403F"/>
    <w:rsid w:val="00485F78"/>
    <w:rsid w:val="00490168"/>
    <w:rsid w:val="00491799"/>
    <w:rsid w:val="00494DB7"/>
    <w:rsid w:val="00495C35"/>
    <w:rsid w:val="004971BE"/>
    <w:rsid w:val="004A024B"/>
    <w:rsid w:val="004A18BB"/>
    <w:rsid w:val="004A6342"/>
    <w:rsid w:val="004A66AB"/>
    <w:rsid w:val="004B08C7"/>
    <w:rsid w:val="004B4338"/>
    <w:rsid w:val="004B46AA"/>
    <w:rsid w:val="004B71F0"/>
    <w:rsid w:val="004C1C5B"/>
    <w:rsid w:val="004C2627"/>
    <w:rsid w:val="004C2AAB"/>
    <w:rsid w:val="004C2B2D"/>
    <w:rsid w:val="004C2D51"/>
    <w:rsid w:val="004C30C6"/>
    <w:rsid w:val="004C3C37"/>
    <w:rsid w:val="004C7501"/>
    <w:rsid w:val="004D1DF6"/>
    <w:rsid w:val="004D3460"/>
    <w:rsid w:val="004D414C"/>
    <w:rsid w:val="004D44D2"/>
    <w:rsid w:val="004D4D99"/>
    <w:rsid w:val="004D5652"/>
    <w:rsid w:val="004D6C37"/>
    <w:rsid w:val="004E12AF"/>
    <w:rsid w:val="004E2B75"/>
    <w:rsid w:val="004E3EE2"/>
    <w:rsid w:val="004E4212"/>
    <w:rsid w:val="004E4680"/>
    <w:rsid w:val="004E4D9B"/>
    <w:rsid w:val="004F0E3A"/>
    <w:rsid w:val="004F182F"/>
    <w:rsid w:val="004F26FF"/>
    <w:rsid w:val="004F39DA"/>
    <w:rsid w:val="004F3C47"/>
    <w:rsid w:val="004F5B77"/>
    <w:rsid w:val="004F645B"/>
    <w:rsid w:val="00500C91"/>
    <w:rsid w:val="00501596"/>
    <w:rsid w:val="00502DBE"/>
    <w:rsid w:val="00502FED"/>
    <w:rsid w:val="005039F9"/>
    <w:rsid w:val="0050403A"/>
    <w:rsid w:val="00504301"/>
    <w:rsid w:val="005050A5"/>
    <w:rsid w:val="00505F71"/>
    <w:rsid w:val="00507708"/>
    <w:rsid w:val="00507FA3"/>
    <w:rsid w:val="0051305A"/>
    <w:rsid w:val="00514904"/>
    <w:rsid w:val="00520B9D"/>
    <w:rsid w:val="005217E7"/>
    <w:rsid w:val="00521AB6"/>
    <w:rsid w:val="00526176"/>
    <w:rsid w:val="005267D3"/>
    <w:rsid w:val="00526D86"/>
    <w:rsid w:val="0052726C"/>
    <w:rsid w:val="00530B59"/>
    <w:rsid w:val="00533605"/>
    <w:rsid w:val="00533734"/>
    <w:rsid w:val="00533C28"/>
    <w:rsid w:val="00533C5B"/>
    <w:rsid w:val="00533D66"/>
    <w:rsid w:val="00533FEB"/>
    <w:rsid w:val="00534975"/>
    <w:rsid w:val="00537EEA"/>
    <w:rsid w:val="0054073C"/>
    <w:rsid w:val="005407E3"/>
    <w:rsid w:val="00542AFF"/>
    <w:rsid w:val="00543B6B"/>
    <w:rsid w:val="00546504"/>
    <w:rsid w:val="00546C13"/>
    <w:rsid w:val="00547F51"/>
    <w:rsid w:val="00554A84"/>
    <w:rsid w:val="00556771"/>
    <w:rsid w:val="005600F6"/>
    <w:rsid w:val="00560E17"/>
    <w:rsid w:val="00562CBD"/>
    <w:rsid w:val="00563202"/>
    <w:rsid w:val="0056519B"/>
    <w:rsid w:val="005656B5"/>
    <w:rsid w:val="00566211"/>
    <w:rsid w:val="00566B87"/>
    <w:rsid w:val="00566CB6"/>
    <w:rsid w:val="00570D6F"/>
    <w:rsid w:val="00575A75"/>
    <w:rsid w:val="005769B2"/>
    <w:rsid w:val="00580C64"/>
    <w:rsid w:val="0058129D"/>
    <w:rsid w:val="00581FD1"/>
    <w:rsid w:val="00582BAE"/>
    <w:rsid w:val="005838E4"/>
    <w:rsid w:val="00583ECC"/>
    <w:rsid w:val="00584F17"/>
    <w:rsid w:val="00585DA1"/>
    <w:rsid w:val="00587B18"/>
    <w:rsid w:val="0059131A"/>
    <w:rsid w:val="0059240A"/>
    <w:rsid w:val="00592BF6"/>
    <w:rsid w:val="00593EB9"/>
    <w:rsid w:val="0059468D"/>
    <w:rsid w:val="00596B5D"/>
    <w:rsid w:val="00597257"/>
    <w:rsid w:val="00597705"/>
    <w:rsid w:val="005A08A3"/>
    <w:rsid w:val="005A29DF"/>
    <w:rsid w:val="005A6993"/>
    <w:rsid w:val="005A6EC2"/>
    <w:rsid w:val="005A7FD4"/>
    <w:rsid w:val="005B433D"/>
    <w:rsid w:val="005B4450"/>
    <w:rsid w:val="005B54AD"/>
    <w:rsid w:val="005B593F"/>
    <w:rsid w:val="005C2D2A"/>
    <w:rsid w:val="005C3A8A"/>
    <w:rsid w:val="005C4096"/>
    <w:rsid w:val="005C4288"/>
    <w:rsid w:val="005C596A"/>
    <w:rsid w:val="005C59AD"/>
    <w:rsid w:val="005C7AC2"/>
    <w:rsid w:val="005D1BC2"/>
    <w:rsid w:val="005D26A0"/>
    <w:rsid w:val="005D2D86"/>
    <w:rsid w:val="005D33A4"/>
    <w:rsid w:val="005D449D"/>
    <w:rsid w:val="005D5D4B"/>
    <w:rsid w:val="005D72DA"/>
    <w:rsid w:val="005D746A"/>
    <w:rsid w:val="005D7C4D"/>
    <w:rsid w:val="005D7D03"/>
    <w:rsid w:val="005E0035"/>
    <w:rsid w:val="005E2F7D"/>
    <w:rsid w:val="005E3879"/>
    <w:rsid w:val="005E3B49"/>
    <w:rsid w:val="005E4FA4"/>
    <w:rsid w:val="005E7A37"/>
    <w:rsid w:val="005E7D36"/>
    <w:rsid w:val="005F21C5"/>
    <w:rsid w:val="005F32EC"/>
    <w:rsid w:val="005F53DA"/>
    <w:rsid w:val="005F54BF"/>
    <w:rsid w:val="005F6BFF"/>
    <w:rsid w:val="005F6D32"/>
    <w:rsid w:val="005F7845"/>
    <w:rsid w:val="006010CE"/>
    <w:rsid w:val="00601B36"/>
    <w:rsid w:val="00603415"/>
    <w:rsid w:val="0060410E"/>
    <w:rsid w:val="00605A50"/>
    <w:rsid w:val="0060724D"/>
    <w:rsid w:val="00607680"/>
    <w:rsid w:val="006101D9"/>
    <w:rsid w:val="00617C88"/>
    <w:rsid w:val="00622AF7"/>
    <w:rsid w:val="00622F9C"/>
    <w:rsid w:val="00623915"/>
    <w:rsid w:val="00625500"/>
    <w:rsid w:val="00626DFC"/>
    <w:rsid w:val="00630361"/>
    <w:rsid w:val="006303F7"/>
    <w:rsid w:val="006308B9"/>
    <w:rsid w:val="00631495"/>
    <w:rsid w:val="0063329E"/>
    <w:rsid w:val="00633C33"/>
    <w:rsid w:val="00633E3F"/>
    <w:rsid w:val="00634ACF"/>
    <w:rsid w:val="00635A14"/>
    <w:rsid w:val="0063658C"/>
    <w:rsid w:val="00636E63"/>
    <w:rsid w:val="00636F1E"/>
    <w:rsid w:val="00637A7D"/>
    <w:rsid w:val="00637A94"/>
    <w:rsid w:val="006402FE"/>
    <w:rsid w:val="0064166F"/>
    <w:rsid w:val="00643B86"/>
    <w:rsid w:val="00644FB0"/>
    <w:rsid w:val="0064599A"/>
    <w:rsid w:val="00646B32"/>
    <w:rsid w:val="00647618"/>
    <w:rsid w:val="00647CC3"/>
    <w:rsid w:val="006503A9"/>
    <w:rsid w:val="00651CB4"/>
    <w:rsid w:val="00651E0D"/>
    <w:rsid w:val="00653FFE"/>
    <w:rsid w:val="00655747"/>
    <w:rsid w:val="00655822"/>
    <w:rsid w:val="0065644E"/>
    <w:rsid w:val="0066015F"/>
    <w:rsid w:val="00661451"/>
    <w:rsid w:val="00661747"/>
    <w:rsid w:val="00664371"/>
    <w:rsid w:val="00665B89"/>
    <w:rsid w:val="00665C45"/>
    <w:rsid w:val="00666AEB"/>
    <w:rsid w:val="0066704F"/>
    <w:rsid w:val="00667640"/>
    <w:rsid w:val="00667DC2"/>
    <w:rsid w:val="00672108"/>
    <w:rsid w:val="00672592"/>
    <w:rsid w:val="0067289F"/>
    <w:rsid w:val="00672D1A"/>
    <w:rsid w:val="006745CF"/>
    <w:rsid w:val="00675091"/>
    <w:rsid w:val="00676ACB"/>
    <w:rsid w:val="00677083"/>
    <w:rsid w:val="00677881"/>
    <w:rsid w:val="006807C3"/>
    <w:rsid w:val="0068525B"/>
    <w:rsid w:val="006860D3"/>
    <w:rsid w:val="006861E5"/>
    <w:rsid w:val="006869F7"/>
    <w:rsid w:val="00690C31"/>
    <w:rsid w:val="00691F48"/>
    <w:rsid w:val="00692314"/>
    <w:rsid w:val="0069294E"/>
    <w:rsid w:val="00693281"/>
    <w:rsid w:val="00696FED"/>
    <w:rsid w:val="006A15F9"/>
    <w:rsid w:val="006A1E7C"/>
    <w:rsid w:val="006A3FC9"/>
    <w:rsid w:val="006A48AD"/>
    <w:rsid w:val="006A5029"/>
    <w:rsid w:val="006A60CD"/>
    <w:rsid w:val="006A77CF"/>
    <w:rsid w:val="006A7CB8"/>
    <w:rsid w:val="006B16C2"/>
    <w:rsid w:val="006B649C"/>
    <w:rsid w:val="006B7765"/>
    <w:rsid w:val="006B7E63"/>
    <w:rsid w:val="006C13A1"/>
    <w:rsid w:val="006C1433"/>
    <w:rsid w:val="006C22B3"/>
    <w:rsid w:val="006C6F14"/>
    <w:rsid w:val="006C77F2"/>
    <w:rsid w:val="006C799A"/>
    <w:rsid w:val="006D32AC"/>
    <w:rsid w:val="006D644E"/>
    <w:rsid w:val="006E0C70"/>
    <w:rsid w:val="006E1B8B"/>
    <w:rsid w:val="006E28BD"/>
    <w:rsid w:val="006E3E31"/>
    <w:rsid w:val="006E6FB8"/>
    <w:rsid w:val="006E7254"/>
    <w:rsid w:val="006F0752"/>
    <w:rsid w:val="006F077F"/>
    <w:rsid w:val="006F18F6"/>
    <w:rsid w:val="006F1AE7"/>
    <w:rsid w:val="006F28D3"/>
    <w:rsid w:val="006F3314"/>
    <w:rsid w:val="006F3BB3"/>
    <w:rsid w:val="006F484F"/>
    <w:rsid w:val="00701AC5"/>
    <w:rsid w:val="00705012"/>
    <w:rsid w:val="00705127"/>
    <w:rsid w:val="00705BE7"/>
    <w:rsid w:val="00705E0F"/>
    <w:rsid w:val="0070770D"/>
    <w:rsid w:val="007078D8"/>
    <w:rsid w:val="00711371"/>
    <w:rsid w:val="0071247B"/>
    <w:rsid w:val="0071382F"/>
    <w:rsid w:val="007153B0"/>
    <w:rsid w:val="0071564F"/>
    <w:rsid w:val="00720482"/>
    <w:rsid w:val="0072224D"/>
    <w:rsid w:val="00722AEA"/>
    <w:rsid w:val="007242CC"/>
    <w:rsid w:val="00725A27"/>
    <w:rsid w:val="00727FB0"/>
    <w:rsid w:val="00730685"/>
    <w:rsid w:val="00732E57"/>
    <w:rsid w:val="007330D3"/>
    <w:rsid w:val="0073337E"/>
    <w:rsid w:val="0073474D"/>
    <w:rsid w:val="00734BC7"/>
    <w:rsid w:val="007350E9"/>
    <w:rsid w:val="007355B3"/>
    <w:rsid w:val="00736111"/>
    <w:rsid w:val="0074087A"/>
    <w:rsid w:val="0074188C"/>
    <w:rsid w:val="007449CF"/>
    <w:rsid w:val="00744F90"/>
    <w:rsid w:val="007450FC"/>
    <w:rsid w:val="007509E8"/>
    <w:rsid w:val="0075127E"/>
    <w:rsid w:val="007523FD"/>
    <w:rsid w:val="0075269F"/>
    <w:rsid w:val="00754611"/>
    <w:rsid w:val="0075511B"/>
    <w:rsid w:val="00755DFF"/>
    <w:rsid w:val="00760136"/>
    <w:rsid w:val="007603AC"/>
    <w:rsid w:val="00760A21"/>
    <w:rsid w:val="00761825"/>
    <w:rsid w:val="007656C3"/>
    <w:rsid w:val="00765CDC"/>
    <w:rsid w:val="00766BD5"/>
    <w:rsid w:val="007702F8"/>
    <w:rsid w:val="007716B5"/>
    <w:rsid w:val="00771BFB"/>
    <w:rsid w:val="00772994"/>
    <w:rsid w:val="00772FAB"/>
    <w:rsid w:val="00773737"/>
    <w:rsid w:val="00774287"/>
    <w:rsid w:val="0077501B"/>
    <w:rsid w:val="00775662"/>
    <w:rsid w:val="00776AB0"/>
    <w:rsid w:val="00780FBA"/>
    <w:rsid w:val="007812B1"/>
    <w:rsid w:val="0078193F"/>
    <w:rsid w:val="00781BA4"/>
    <w:rsid w:val="00785B38"/>
    <w:rsid w:val="007862E7"/>
    <w:rsid w:val="0078637F"/>
    <w:rsid w:val="007904D2"/>
    <w:rsid w:val="007912E4"/>
    <w:rsid w:val="007926B3"/>
    <w:rsid w:val="0079494B"/>
    <w:rsid w:val="00796ED3"/>
    <w:rsid w:val="007A2247"/>
    <w:rsid w:val="007A255D"/>
    <w:rsid w:val="007A3E09"/>
    <w:rsid w:val="007A41E9"/>
    <w:rsid w:val="007A7629"/>
    <w:rsid w:val="007A7C9F"/>
    <w:rsid w:val="007B0390"/>
    <w:rsid w:val="007B4DA8"/>
    <w:rsid w:val="007B4DE4"/>
    <w:rsid w:val="007B4FEC"/>
    <w:rsid w:val="007B5F89"/>
    <w:rsid w:val="007B6808"/>
    <w:rsid w:val="007B74CF"/>
    <w:rsid w:val="007C134F"/>
    <w:rsid w:val="007C26F7"/>
    <w:rsid w:val="007C4717"/>
    <w:rsid w:val="007C5C9F"/>
    <w:rsid w:val="007C6916"/>
    <w:rsid w:val="007C7BD8"/>
    <w:rsid w:val="007C7DA7"/>
    <w:rsid w:val="007D0C89"/>
    <w:rsid w:val="007D16C8"/>
    <w:rsid w:val="007D2D8A"/>
    <w:rsid w:val="007D38D8"/>
    <w:rsid w:val="007D449B"/>
    <w:rsid w:val="007D4772"/>
    <w:rsid w:val="007D4E63"/>
    <w:rsid w:val="007D6BAB"/>
    <w:rsid w:val="007D7875"/>
    <w:rsid w:val="007E150C"/>
    <w:rsid w:val="007E18C5"/>
    <w:rsid w:val="007E28F2"/>
    <w:rsid w:val="007E4118"/>
    <w:rsid w:val="007E5E8B"/>
    <w:rsid w:val="007E6648"/>
    <w:rsid w:val="007E67C3"/>
    <w:rsid w:val="007E6DB1"/>
    <w:rsid w:val="007E7A49"/>
    <w:rsid w:val="007F0C1F"/>
    <w:rsid w:val="007F2133"/>
    <w:rsid w:val="007F2B17"/>
    <w:rsid w:val="007F3C00"/>
    <w:rsid w:val="007F6AE5"/>
    <w:rsid w:val="007F6DCB"/>
    <w:rsid w:val="0080111A"/>
    <w:rsid w:val="00802D8D"/>
    <w:rsid w:val="00803040"/>
    <w:rsid w:val="00806459"/>
    <w:rsid w:val="00806971"/>
    <w:rsid w:val="008144D6"/>
    <w:rsid w:val="00814B3A"/>
    <w:rsid w:val="00817D11"/>
    <w:rsid w:val="00821A9F"/>
    <w:rsid w:val="00825B12"/>
    <w:rsid w:val="00825FB3"/>
    <w:rsid w:val="008261F2"/>
    <w:rsid w:val="0082627F"/>
    <w:rsid w:val="0083395A"/>
    <w:rsid w:val="008340FD"/>
    <w:rsid w:val="00834B83"/>
    <w:rsid w:val="0083616A"/>
    <w:rsid w:val="0083717D"/>
    <w:rsid w:val="00840244"/>
    <w:rsid w:val="008411F6"/>
    <w:rsid w:val="0084245E"/>
    <w:rsid w:val="00842870"/>
    <w:rsid w:val="00844152"/>
    <w:rsid w:val="00845E97"/>
    <w:rsid w:val="00846BCB"/>
    <w:rsid w:val="00851BB4"/>
    <w:rsid w:val="00855561"/>
    <w:rsid w:val="00856A0F"/>
    <w:rsid w:val="00862CBD"/>
    <w:rsid w:val="00864393"/>
    <w:rsid w:val="00864E45"/>
    <w:rsid w:val="0086697F"/>
    <w:rsid w:val="008670E1"/>
    <w:rsid w:val="00867C1C"/>
    <w:rsid w:val="00870C96"/>
    <w:rsid w:val="00871A36"/>
    <w:rsid w:val="00872343"/>
    <w:rsid w:val="00872858"/>
    <w:rsid w:val="00874C2F"/>
    <w:rsid w:val="00875557"/>
    <w:rsid w:val="00880328"/>
    <w:rsid w:val="00884371"/>
    <w:rsid w:val="00884A56"/>
    <w:rsid w:val="00885860"/>
    <w:rsid w:val="008866AA"/>
    <w:rsid w:val="00891B4C"/>
    <w:rsid w:val="00894983"/>
    <w:rsid w:val="00894A72"/>
    <w:rsid w:val="00894D67"/>
    <w:rsid w:val="008973F3"/>
    <w:rsid w:val="008A0D87"/>
    <w:rsid w:val="008A1908"/>
    <w:rsid w:val="008A218A"/>
    <w:rsid w:val="008A2C12"/>
    <w:rsid w:val="008A3915"/>
    <w:rsid w:val="008A43E4"/>
    <w:rsid w:val="008A52E1"/>
    <w:rsid w:val="008B132F"/>
    <w:rsid w:val="008B1FC8"/>
    <w:rsid w:val="008B4D68"/>
    <w:rsid w:val="008B5F6B"/>
    <w:rsid w:val="008B7680"/>
    <w:rsid w:val="008B7963"/>
    <w:rsid w:val="008B79EF"/>
    <w:rsid w:val="008C09D6"/>
    <w:rsid w:val="008C1EBD"/>
    <w:rsid w:val="008C3C6A"/>
    <w:rsid w:val="008C3E0D"/>
    <w:rsid w:val="008C5C5A"/>
    <w:rsid w:val="008C62C2"/>
    <w:rsid w:val="008C6D5C"/>
    <w:rsid w:val="008C6ED5"/>
    <w:rsid w:val="008C70B9"/>
    <w:rsid w:val="008D1A82"/>
    <w:rsid w:val="008D39E6"/>
    <w:rsid w:val="008D3D3C"/>
    <w:rsid w:val="008D69C1"/>
    <w:rsid w:val="008D77E1"/>
    <w:rsid w:val="008E389E"/>
    <w:rsid w:val="008E5F03"/>
    <w:rsid w:val="008E7D4E"/>
    <w:rsid w:val="008E7DE7"/>
    <w:rsid w:val="008F0B25"/>
    <w:rsid w:val="008F2F87"/>
    <w:rsid w:val="008F3B2D"/>
    <w:rsid w:val="008F42BB"/>
    <w:rsid w:val="008F63AD"/>
    <w:rsid w:val="008F6EB9"/>
    <w:rsid w:val="008F75A1"/>
    <w:rsid w:val="008F7DE4"/>
    <w:rsid w:val="008F7EE6"/>
    <w:rsid w:val="009003D5"/>
    <w:rsid w:val="0090129E"/>
    <w:rsid w:val="009012AB"/>
    <w:rsid w:val="00901EDE"/>
    <w:rsid w:val="00902FBA"/>
    <w:rsid w:val="009063E5"/>
    <w:rsid w:val="009066F7"/>
    <w:rsid w:val="009071DA"/>
    <w:rsid w:val="00907784"/>
    <w:rsid w:val="00907EBE"/>
    <w:rsid w:val="0091030B"/>
    <w:rsid w:val="00910846"/>
    <w:rsid w:val="009122E2"/>
    <w:rsid w:val="0091278F"/>
    <w:rsid w:val="00913215"/>
    <w:rsid w:val="0091507C"/>
    <w:rsid w:val="009156C7"/>
    <w:rsid w:val="00915F1C"/>
    <w:rsid w:val="00921934"/>
    <w:rsid w:val="009224FC"/>
    <w:rsid w:val="0092697B"/>
    <w:rsid w:val="00926ABF"/>
    <w:rsid w:val="00931D24"/>
    <w:rsid w:val="00932EA3"/>
    <w:rsid w:val="00933307"/>
    <w:rsid w:val="00933915"/>
    <w:rsid w:val="009355C1"/>
    <w:rsid w:val="00937E06"/>
    <w:rsid w:val="00940E61"/>
    <w:rsid w:val="00942F22"/>
    <w:rsid w:val="00943D51"/>
    <w:rsid w:val="00943FE4"/>
    <w:rsid w:val="0094422F"/>
    <w:rsid w:val="00944892"/>
    <w:rsid w:val="00944FC6"/>
    <w:rsid w:val="00946814"/>
    <w:rsid w:val="00951F4A"/>
    <w:rsid w:val="00956172"/>
    <w:rsid w:val="009564F9"/>
    <w:rsid w:val="00956961"/>
    <w:rsid w:val="00956A46"/>
    <w:rsid w:val="00956E1E"/>
    <w:rsid w:val="009570C5"/>
    <w:rsid w:val="00957ABF"/>
    <w:rsid w:val="00960222"/>
    <w:rsid w:val="00961513"/>
    <w:rsid w:val="00964FBF"/>
    <w:rsid w:val="00966A9B"/>
    <w:rsid w:val="00970786"/>
    <w:rsid w:val="009707C1"/>
    <w:rsid w:val="00971978"/>
    <w:rsid w:val="00971DAD"/>
    <w:rsid w:val="00972BBA"/>
    <w:rsid w:val="00972F69"/>
    <w:rsid w:val="00973705"/>
    <w:rsid w:val="00981A98"/>
    <w:rsid w:val="00981D4C"/>
    <w:rsid w:val="00983CB8"/>
    <w:rsid w:val="0098409A"/>
    <w:rsid w:val="009840B0"/>
    <w:rsid w:val="00984733"/>
    <w:rsid w:val="0098552E"/>
    <w:rsid w:val="009871D7"/>
    <w:rsid w:val="00987614"/>
    <w:rsid w:val="0099055C"/>
    <w:rsid w:val="00992159"/>
    <w:rsid w:val="009931B4"/>
    <w:rsid w:val="00994FA8"/>
    <w:rsid w:val="0099532F"/>
    <w:rsid w:val="00995D98"/>
    <w:rsid w:val="009967A7"/>
    <w:rsid w:val="00997A7D"/>
    <w:rsid w:val="009A00D2"/>
    <w:rsid w:val="009A0A14"/>
    <w:rsid w:val="009A3C9D"/>
    <w:rsid w:val="009A70BF"/>
    <w:rsid w:val="009B0B62"/>
    <w:rsid w:val="009B2759"/>
    <w:rsid w:val="009B6A51"/>
    <w:rsid w:val="009C1C3D"/>
    <w:rsid w:val="009C3E4B"/>
    <w:rsid w:val="009C5032"/>
    <w:rsid w:val="009C67E2"/>
    <w:rsid w:val="009D0D8A"/>
    <w:rsid w:val="009D1290"/>
    <w:rsid w:val="009D1A12"/>
    <w:rsid w:val="009D33DD"/>
    <w:rsid w:val="009D562A"/>
    <w:rsid w:val="009E17C0"/>
    <w:rsid w:val="009E2F40"/>
    <w:rsid w:val="009E32EB"/>
    <w:rsid w:val="009E349A"/>
    <w:rsid w:val="009E47CC"/>
    <w:rsid w:val="009E6BA1"/>
    <w:rsid w:val="009E7594"/>
    <w:rsid w:val="009F1472"/>
    <w:rsid w:val="009F1CA4"/>
    <w:rsid w:val="009F254A"/>
    <w:rsid w:val="009F2781"/>
    <w:rsid w:val="009F3246"/>
    <w:rsid w:val="009F3BF5"/>
    <w:rsid w:val="009F5211"/>
    <w:rsid w:val="009F6056"/>
    <w:rsid w:val="009F75C9"/>
    <w:rsid w:val="00A02CC3"/>
    <w:rsid w:val="00A06EB7"/>
    <w:rsid w:val="00A0724B"/>
    <w:rsid w:val="00A1123B"/>
    <w:rsid w:val="00A128BA"/>
    <w:rsid w:val="00A14E5C"/>
    <w:rsid w:val="00A20790"/>
    <w:rsid w:val="00A21852"/>
    <w:rsid w:val="00A23F7E"/>
    <w:rsid w:val="00A33A86"/>
    <w:rsid w:val="00A33B1C"/>
    <w:rsid w:val="00A33EF2"/>
    <w:rsid w:val="00A34031"/>
    <w:rsid w:val="00A34960"/>
    <w:rsid w:val="00A357F6"/>
    <w:rsid w:val="00A374D7"/>
    <w:rsid w:val="00A4222E"/>
    <w:rsid w:val="00A42933"/>
    <w:rsid w:val="00A4536A"/>
    <w:rsid w:val="00A47608"/>
    <w:rsid w:val="00A51B51"/>
    <w:rsid w:val="00A5220F"/>
    <w:rsid w:val="00A53596"/>
    <w:rsid w:val="00A539AF"/>
    <w:rsid w:val="00A53BC7"/>
    <w:rsid w:val="00A56EC9"/>
    <w:rsid w:val="00A57466"/>
    <w:rsid w:val="00A57729"/>
    <w:rsid w:val="00A57837"/>
    <w:rsid w:val="00A61411"/>
    <w:rsid w:val="00A62393"/>
    <w:rsid w:val="00A642A9"/>
    <w:rsid w:val="00A64892"/>
    <w:rsid w:val="00A64B81"/>
    <w:rsid w:val="00A65C1A"/>
    <w:rsid w:val="00A6605C"/>
    <w:rsid w:val="00A665B9"/>
    <w:rsid w:val="00A6731D"/>
    <w:rsid w:val="00A70ECB"/>
    <w:rsid w:val="00A71416"/>
    <w:rsid w:val="00A71AE9"/>
    <w:rsid w:val="00A72450"/>
    <w:rsid w:val="00A727B8"/>
    <w:rsid w:val="00A807A2"/>
    <w:rsid w:val="00A8141F"/>
    <w:rsid w:val="00A815BE"/>
    <w:rsid w:val="00A84867"/>
    <w:rsid w:val="00A84AC8"/>
    <w:rsid w:val="00A86463"/>
    <w:rsid w:val="00A919DC"/>
    <w:rsid w:val="00A93CB1"/>
    <w:rsid w:val="00A93FAF"/>
    <w:rsid w:val="00A949A2"/>
    <w:rsid w:val="00A9534F"/>
    <w:rsid w:val="00A958DD"/>
    <w:rsid w:val="00AA0CE8"/>
    <w:rsid w:val="00AA2256"/>
    <w:rsid w:val="00AA2A96"/>
    <w:rsid w:val="00AA48A4"/>
    <w:rsid w:val="00AA63B2"/>
    <w:rsid w:val="00AA7DA5"/>
    <w:rsid w:val="00AB0004"/>
    <w:rsid w:val="00AB1A35"/>
    <w:rsid w:val="00AB3BED"/>
    <w:rsid w:val="00AB43E6"/>
    <w:rsid w:val="00AB526A"/>
    <w:rsid w:val="00AB6B8F"/>
    <w:rsid w:val="00AB733F"/>
    <w:rsid w:val="00AC04FA"/>
    <w:rsid w:val="00AC2859"/>
    <w:rsid w:val="00AC3FA3"/>
    <w:rsid w:val="00AC5CE9"/>
    <w:rsid w:val="00AC5EDF"/>
    <w:rsid w:val="00AC7B16"/>
    <w:rsid w:val="00AD0E75"/>
    <w:rsid w:val="00AD0F73"/>
    <w:rsid w:val="00AD1420"/>
    <w:rsid w:val="00AD1B3C"/>
    <w:rsid w:val="00AD2A40"/>
    <w:rsid w:val="00AD4B13"/>
    <w:rsid w:val="00AD5001"/>
    <w:rsid w:val="00AE1F25"/>
    <w:rsid w:val="00AE5441"/>
    <w:rsid w:val="00AE629B"/>
    <w:rsid w:val="00AE6C6E"/>
    <w:rsid w:val="00AE71C9"/>
    <w:rsid w:val="00AF4181"/>
    <w:rsid w:val="00AF488F"/>
    <w:rsid w:val="00B02ACA"/>
    <w:rsid w:val="00B044D3"/>
    <w:rsid w:val="00B11E60"/>
    <w:rsid w:val="00B1460F"/>
    <w:rsid w:val="00B16406"/>
    <w:rsid w:val="00B20C09"/>
    <w:rsid w:val="00B236CF"/>
    <w:rsid w:val="00B23F0D"/>
    <w:rsid w:val="00B24133"/>
    <w:rsid w:val="00B259C7"/>
    <w:rsid w:val="00B275F1"/>
    <w:rsid w:val="00B27E27"/>
    <w:rsid w:val="00B3138C"/>
    <w:rsid w:val="00B32CA9"/>
    <w:rsid w:val="00B32DA9"/>
    <w:rsid w:val="00B33320"/>
    <w:rsid w:val="00B3343F"/>
    <w:rsid w:val="00B37BE1"/>
    <w:rsid w:val="00B40FDA"/>
    <w:rsid w:val="00B4117C"/>
    <w:rsid w:val="00B42D42"/>
    <w:rsid w:val="00B45493"/>
    <w:rsid w:val="00B47A92"/>
    <w:rsid w:val="00B507B0"/>
    <w:rsid w:val="00B524F4"/>
    <w:rsid w:val="00B566D9"/>
    <w:rsid w:val="00B570B4"/>
    <w:rsid w:val="00B60003"/>
    <w:rsid w:val="00B61F55"/>
    <w:rsid w:val="00B6351C"/>
    <w:rsid w:val="00B63974"/>
    <w:rsid w:val="00B64432"/>
    <w:rsid w:val="00B67459"/>
    <w:rsid w:val="00B676E4"/>
    <w:rsid w:val="00B679E2"/>
    <w:rsid w:val="00B73C37"/>
    <w:rsid w:val="00B73DB9"/>
    <w:rsid w:val="00B7590A"/>
    <w:rsid w:val="00B8044B"/>
    <w:rsid w:val="00B8081C"/>
    <w:rsid w:val="00B82E48"/>
    <w:rsid w:val="00B861F2"/>
    <w:rsid w:val="00B87418"/>
    <w:rsid w:val="00B90441"/>
    <w:rsid w:val="00B90F4D"/>
    <w:rsid w:val="00B92F3A"/>
    <w:rsid w:val="00B93651"/>
    <w:rsid w:val="00B970B6"/>
    <w:rsid w:val="00BA15A5"/>
    <w:rsid w:val="00BA21D6"/>
    <w:rsid w:val="00BA3967"/>
    <w:rsid w:val="00BA42BF"/>
    <w:rsid w:val="00BA5CF1"/>
    <w:rsid w:val="00BA61F9"/>
    <w:rsid w:val="00BA6238"/>
    <w:rsid w:val="00BA6E86"/>
    <w:rsid w:val="00BB0A76"/>
    <w:rsid w:val="00BB0BE9"/>
    <w:rsid w:val="00BB0CA1"/>
    <w:rsid w:val="00BB133D"/>
    <w:rsid w:val="00BB1DB7"/>
    <w:rsid w:val="00BB20E8"/>
    <w:rsid w:val="00BB236C"/>
    <w:rsid w:val="00BB2E81"/>
    <w:rsid w:val="00BB2EA2"/>
    <w:rsid w:val="00BB3085"/>
    <w:rsid w:val="00BB50B8"/>
    <w:rsid w:val="00BB6A0E"/>
    <w:rsid w:val="00BB7B3F"/>
    <w:rsid w:val="00BC1B9B"/>
    <w:rsid w:val="00BC4223"/>
    <w:rsid w:val="00BC6AFC"/>
    <w:rsid w:val="00BC6BE3"/>
    <w:rsid w:val="00BD0551"/>
    <w:rsid w:val="00BD13FC"/>
    <w:rsid w:val="00BD2A2A"/>
    <w:rsid w:val="00BD2D77"/>
    <w:rsid w:val="00BD64F5"/>
    <w:rsid w:val="00BE1B80"/>
    <w:rsid w:val="00BE2303"/>
    <w:rsid w:val="00BE2DFE"/>
    <w:rsid w:val="00BF3694"/>
    <w:rsid w:val="00BF4965"/>
    <w:rsid w:val="00BF4CCB"/>
    <w:rsid w:val="00BF564E"/>
    <w:rsid w:val="00BF57FD"/>
    <w:rsid w:val="00BF6A18"/>
    <w:rsid w:val="00BF7908"/>
    <w:rsid w:val="00C00E8F"/>
    <w:rsid w:val="00C00FC5"/>
    <w:rsid w:val="00C03DD7"/>
    <w:rsid w:val="00C04338"/>
    <w:rsid w:val="00C05F92"/>
    <w:rsid w:val="00C11C37"/>
    <w:rsid w:val="00C1217C"/>
    <w:rsid w:val="00C126FE"/>
    <w:rsid w:val="00C12AD6"/>
    <w:rsid w:val="00C16F28"/>
    <w:rsid w:val="00C21745"/>
    <w:rsid w:val="00C2556A"/>
    <w:rsid w:val="00C270AA"/>
    <w:rsid w:val="00C2718E"/>
    <w:rsid w:val="00C30EF0"/>
    <w:rsid w:val="00C32DFC"/>
    <w:rsid w:val="00C33470"/>
    <w:rsid w:val="00C34564"/>
    <w:rsid w:val="00C34A8A"/>
    <w:rsid w:val="00C35352"/>
    <w:rsid w:val="00C36329"/>
    <w:rsid w:val="00C36443"/>
    <w:rsid w:val="00C3655B"/>
    <w:rsid w:val="00C37029"/>
    <w:rsid w:val="00C4070E"/>
    <w:rsid w:val="00C40FE3"/>
    <w:rsid w:val="00C4130F"/>
    <w:rsid w:val="00C41608"/>
    <w:rsid w:val="00C42A2C"/>
    <w:rsid w:val="00C446C3"/>
    <w:rsid w:val="00C46727"/>
    <w:rsid w:val="00C46C50"/>
    <w:rsid w:val="00C46CE0"/>
    <w:rsid w:val="00C5005C"/>
    <w:rsid w:val="00C5014F"/>
    <w:rsid w:val="00C51997"/>
    <w:rsid w:val="00C56885"/>
    <w:rsid w:val="00C57146"/>
    <w:rsid w:val="00C65FF5"/>
    <w:rsid w:val="00C707B6"/>
    <w:rsid w:val="00C71CB2"/>
    <w:rsid w:val="00C73A4D"/>
    <w:rsid w:val="00C74344"/>
    <w:rsid w:val="00C7518B"/>
    <w:rsid w:val="00C751E9"/>
    <w:rsid w:val="00C762F6"/>
    <w:rsid w:val="00C80FDD"/>
    <w:rsid w:val="00C811B7"/>
    <w:rsid w:val="00C821FC"/>
    <w:rsid w:val="00C82E5F"/>
    <w:rsid w:val="00C844AC"/>
    <w:rsid w:val="00C848A9"/>
    <w:rsid w:val="00C84BA2"/>
    <w:rsid w:val="00C86388"/>
    <w:rsid w:val="00C86B5F"/>
    <w:rsid w:val="00C8719C"/>
    <w:rsid w:val="00C90C1D"/>
    <w:rsid w:val="00C91BA8"/>
    <w:rsid w:val="00C9283F"/>
    <w:rsid w:val="00C9437A"/>
    <w:rsid w:val="00C958A6"/>
    <w:rsid w:val="00C96C51"/>
    <w:rsid w:val="00C97BE0"/>
    <w:rsid w:val="00CA0C27"/>
    <w:rsid w:val="00CA1467"/>
    <w:rsid w:val="00CA1B78"/>
    <w:rsid w:val="00CA21DC"/>
    <w:rsid w:val="00CA3147"/>
    <w:rsid w:val="00CA3CB5"/>
    <w:rsid w:val="00CA3D7E"/>
    <w:rsid w:val="00CA4A58"/>
    <w:rsid w:val="00CA4BA6"/>
    <w:rsid w:val="00CA7A6E"/>
    <w:rsid w:val="00CB2023"/>
    <w:rsid w:val="00CB4DD2"/>
    <w:rsid w:val="00CB70EF"/>
    <w:rsid w:val="00CB7D73"/>
    <w:rsid w:val="00CC06F0"/>
    <w:rsid w:val="00CC3308"/>
    <w:rsid w:val="00CC3F05"/>
    <w:rsid w:val="00CC53B1"/>
    <w:rsid w:val="00CC55BC"/>
    <w:rsid w:val="00CC56C5"/>
    <w:rsid w:val="00CC6C51"/>
    <w:rsid w:val="00CC7222"/>
    <w:rsid w:val="00CC7CDD"/>
    <w:rsid w:val="00CD00B4"/>
    <w:rsid w:val="00CD2166"/>
    <w:rsid w:val="00CD3F3E"/>
    <w:rsid w:val="00CD506E"/>
    <w:rsid w:val="00CE1075"/>
    <w:rsid w:val="00CE4EFC"/>
    <w:rsid w:val="00CE7A7E"/>
    <w:rsid w:val="00CE7CA7"/>
    <w:rsid w:val="00CF092C"/>
    <w:rsid w:val="00CF48CB"/>
    <w:rsid w:val="00CF5B32"/>
    <w:rsid w:val="00CF5EEE"/>
    <w:rsid w:val="00CF77C3"/>
    <w:rsid w:val="00D005DF"/>
    <w:rsid w:val="00D01F57"/>
    <w:rsid w:val="00D052DA"/>
    <w:rsid w:val="00D118E4"/>
    <w:rsid w:val="00D14AAB"/>
    <w:rsid w:val="00D20BCC"/>
    <w:rsid w:val="00D215CE"/>
    <w:rsid w:val="00D2248A"/>
    <w:rsid w:val="00D23065"/>
    <w:rsid w:val="00D26731"/>
    <w:rsid w:val="00D329CD"/>
    <w:rsid w:val="00D33419"/>
    <w:rsid w:val="00D43371"/>
    <w:rsid w:val="00D448E8"/>
    <w:rsid w:val="00D4628C"/>
    <w:rsid w:val="00D50584"/>
    <w:rsid w:val="00D50AF9"/>
    <w:rsid w:val="00D50B89"/>
    <w:rsid w:val="00D50E74"/>
    <w:rsid w:val="00D51BD9"/>
    <w:rsid w:val="00D52C6C"/>
    <w:rsid w:val="00D539C8"/>
    <w:rsid w:val="00D54A71"/>
    <w:rsid w:val="00D576D6"/>
    <w:rsid w:val="00D64C71"/>
    <w:rsid w:val="00D64EEE"/>
    <w:rsid w:val="00D71973"/>
    <w:rsid w:val="00D74B05"/>
    <w:rsid w:val="00D752E5"/>
    <w:rsid w:val="00D7535E"/>
    <w:rsid w:val="00D7556B"/>
    <w:rsid w:val="00D75E9E"/>
    <w:rsid w:val="00D777E3"/>
    <w:rsid w:val="00D77AFB"/>
    <w:rsid w:val="00D77E99"/>
    <w:rsid w:val="00D8274E"/>
    <w:rsid w:val="00D82F23"/>
    <w:rsid w:val="00D8338E"/>
    <w:rsid w:val="00D8458D"/>
    <w:rsid w:val="00D85462"/>
    <w:rsid w:val="00D86847"/>
    <w:rsid w:val="00D9149A"/>
    <w:rsid w:val="00D91BD2"/>
    <w:rsid w:val="00D96255"/>
    <w:rsid w:val="00D9631D"/>
    <w:rsid w:val="00D96491"/>
    <w:rsid w:val="00D97E74"/>
    <w:rsid w:val="00DA000D"/>
    <w:rsid w:val="00DA079E"/>
    <w:rsid w:val="00DA2EC3"/>
    <w:rsid w:val="00DA3441"/>
    <w:rsid w:val="00DA392D"/>
    <w:rsid w:val="00DA474D"/>
    <w:rsid w:val="00DA6365"/>
    <w:rsid w:val="00DA76D8"/>
    <w:rsid w:val="00DA7A2B"/>
    <w:rsid w:val="00DB0A26"/>
    <w:rsid w:val="00DB0CBE"/>
    <w:rsid w:val="00DB101D"/>
    <w:rsid w:val="00DB1180"/>
    <w:rsid w:val="00DB2AE3"/>
    <w:rsid w:val="00DB3C98"/>
    <w:rsid w:val="00DB6D21"/>
    <w:rsid w:val="00DB7055"/>
    <w:rsid w:val="00DB71A0"/>
    <w:rsid w:val="00DB7572"/>
    <w:rsid w:val="00DC1127"/>
    <w:rsid w:val="00DC28FB"/>
    <w:rsid w:val="00DC2C7A"/>
    <w:rsid w:val="00DC331B"/>
    <w:rsid w:val="00DC3887"/>
    <w:rsid w:val="00DC3DB6"/>
    <w:rsid w:val="00DC44C8"/>
    <w:rsid w:val="00DC616E"/>
    <w:rsid w:val="00DC74DB"/>
    <w:rsid w:val="00DD4A28"/>
    <w:rsid w:val="00DD6078"/>
    <w:rsid w:val="00DD690B"/>
    <w:rsid w:val="00DE0412"/>
    <w:rsid w:val="00DE2790"/>
    <w:rsid w:val="00DE293E"/>
    <w:rsid w:val="00DE386C"/>
    <w:rsid w:val="00DE450B"/>
    <w:rsid w:val="00DE47CD"/>
    <w:rsid w:val="00DE4D0C"/>
    <w:rsid w:val="00DE51AC"/>
    <w:rsid w:val="00DE603E"/>
    <w:rsid w:val="00DF115B"/>
    <w:rsid w:val="00DF2C48"/>
    <w:rsid w:val="00DF4B12"/>
    <w:rsid w:val="00DF512E"/>
    <w:rsid w:val="00DF5164"/>
    <w:rsid w:val="00DF55ED"/>
    <w:rsid w:val="00DF64E1"/>
    <w:rsid w:val="00DF75C0"/>
    <w:rsid w:val="00E0044B"/>
    <w:rsid w:val="00E00F82"/>
    <w:rsid w:val="00E011B9"/>
    <w:rsid w:val="00E0185C"/>
    <w:rsid w:val="00E01A22"/>
    <w:rsid w:val="00E02C78"/>
    <w:rsid w:val="00E03A98"/>
    <w:rsid w:val="00E04572"/>
    <w:rsid w:val="00E04887"/>
    <w:rsid w:val="00E06FF7"/>
    <w:rsid w:val="00E079B8"/>
    <w:rsid w:val="00E103D4"/>
    <w:rsid w:val="00E11B16"/>
    <w:rsid w:val="00E11CBA"/>
    <w:rsid w:val="00E11E3D"/>
    <w:rsid w:val="00E12063"/>
    <w:rsid w:val="00E1295A"/>
    <w:rsid w:val="00E13EE9"/>
    <w:rsid w:val="00E15E5A"/>
    <w:rsid w:val="00E16790"/>
    <w:rsid w:val="00E16CEF"/>
    <w:rsid w:val="00E1730C"/>
    <w:rsid w:val="00E20105"/>
    <w:rsid w:val="00E21678"/>
    <w:rsid w:val="00E23F31"/>
    <w:rsid w:val="00E24A86"/>
    <w:rsid w:val="00E2618C"/>
    <w:rsid w:val="00E30747"/>
    <w:rsid w:val="00E30C01"/>
    <w:rsid w:val="00E3348F"/>
    <w:rsid w:val="00E34FF3"/>
    <w:rsid w:val="00E3510A"/>
    <w:rsid w:val="00E379B9"/>
    <w:rsid w:val="00E4017F"/>
    <w:rsid w:val="00E40A63"/>
    <w:rsid w:val="00E4129E"/>
    <w:rsid w:val="00E42BE9"/>
    <w:rsid w:val="00E43CF7"/>
    <w:rsid w:val="00E4476A"/>
    <w:rsid w:val="00E44D82"/>
    <w:rsid w:val="00E45E2A"/>
    <w:rsid w:val="00E460ED"/>
    <w:rsid w:val="00E46431"/>
    <w:rsid w:val="00E51386"/>
    <w:rsid w:val="00E5293B"/>
    <w:rsid w:val="00E54EEE"/>
    <w:rsid w:val="00E6234B"/>
    <w:rsid w:val="00E64A93"/>
    <w:rsid w:val="00E65B70"/>
    <w:rsid w:val="00E662F3"/>
    <w:rsid w:val="00E666D0"/>
    <w:rsid w:val="00E67859"/>
    <w:rsid w:val="00E708A4"/>
    <w:rsid w:val="00E72207"/>
    <w:rsid w:val="00E74059"/>
    <w:rsid w:val="00E75054"/>
    <w:rsid w:val="00E7593A"/>
    <w:rsid w:val="00E7596A"/>
    <w:rsid w:val="00E75DA4"/>
    <w:rsid w:val="00E85091"/>
    <w:rsid w:val="00E85097"/>
    <w:rsid w:val="00E85D2E"/>
    <w:rsid w:val="00E870A2"/>
    <w:rsid w:val="00E8765B"/>
    <w:rsid w:val="00E87C22"/>
    <w:rsid w:val="00E90547"/>
    <w:rsid w:val="00E905D1"/>
    <w:rsid w:val="00E90FE7"/>
    <w:rsid w:val="00E9149E"/>
    <w:rsid w:val="00E92866"/>
    <w:rsid w:val="00E92B78"/>
    <w:rsid w:val="00E92DBF"/>
    <w:rsid w:val="00E931DC"/>
    <w:rsid w:val="00E938AE"/>
    <w:rsid w:val="00E97B4D"/>
    <w:rsid w:val="00EA0CB2"/>
    <w:rsid w:val="00EA20C0"/>
    <w:rsid w:val="00EA27EA"/>
    <w:rsid w:val="00EA362A"/>
    <w:rsid w:val="00EA45E6"/>
    <w:rsid w:val="00EB0491"/>
    <w:rsid w:val="00EB09E9"/>
    <w:rsid w:val="00EB4231"/>
    <w:rsid w:val="00EC71AB"/>
    <w:rsid w:val="00EC73D0"/>
    <w:rsid w:val="00ED09EE"/>
    <w:rsid w:val="00ED0C47"/>
    <w:rsid w:val="00ED30A0"/>
    <w:rsid w:val="00ED3DB5"/>
    <w:rsid w:val="00ED3E31"/>
    <w:rsid w:val="00ED53E3"/>
    <w:rsid w:val="00ED61A0"/>
    <w:rsid w:val="00ED79A5"/>
    <w:rsid w:val="00EE05DB"/>
    <w:rsid w:val="00EE0938"/>
    <w:rsid w:val="00EE4A8F"/>
    <w:rsid w:val="00EE5523"/>
    <w:rsid w:val="00EE5F84"/>
    <w:rsid w:val="00EE6CB5"/>
    <w:rsid w:val="00EE7151"/>
    <w:rsid w:val="00EF109C"/>
    <w:rsid w:val="00EF130E"/>
    <w:rsid w:val="00EF2317"/>
    <w:rsid w:val="00EF3205"/>
    <w:rsid w:val="00EF452F"/>
    <w:rsid w:val="00EF4F58"/>
    <w:rsid w:val="00EF6009"/>
    <w:rsid w:val="00EF65E4"/>
    <w:rsid w:val="00EF7A35"/>
    <w:rsid w:val="00F00164"/>
    <w:rsid w:val="00F0433E"/>
    <w:rsid w:val="00F11E88"/>
    <w:rsid w:val="00F12707"/>
    <w:rsid w:val="00F13090"/>
    <w:rsid w:val="00F134A3"/>
    <w:rsid w:val="00F143A4"/>
    <w:rsid w:val="00F1525F"/>
    <w:rsid w:val="00F20F3E"/>
    <w:rsid w:val="00F21147"/>
    <w:rsid w:val="00F21919"/>
    <w:rsid w:val="00F24499"/>
    <w:rsid w:val="00F249BD"/>
    <w:rsid w:val="00F2633F"/>
    <w:rsid w:val="00F33884"/>
    <w:rsid w:val="00F34D77"/>
    <w:rsid w:val="00F34DB2"/>
    <w:rsid w:val="00F3560B"/>
    <w:rsid w:val="00F36468"/>
    <w:rsid w:val="00F368F6"/>
    <w:rsid w:val="00F36B61"/>
    <w:rsid w:val="00F4175C"/>
    <w:rsid w:val="00F4541C"/>
    <w:rsid w:val="00F459F9"/>
    <w:rsid w:val="00F461FC"/>
    <w:rsid w:val="00F5044B"/>
    <w:rsid w:val="00F512BD"/>
    <w:rsid w:val="00F51E71"/>
    <w:rsid w:val="00F52D21"/>
    <w:rsid w:val="00F53E18"/>
    <w:rsid w:val="00F5546B"/>
    <w:rsid w:val="00F554D9"/>
    <w:rsid w:val="00F5594F"/>
    <w:rsid w:val="00F56456"/>
    <w:rsid w:val="00F57478"/>
    <w:rsid w:val="00F57B1D"/>
    <w:rsid w:val="00F57FC3"/>
    <w:rsid w:val="00F60677"/>
    <w:rsid w:val="00F60D91"/>
    <w:rsid w:val="00F62162"/>
    <w:rsid w:val="00F63AC2"/>
    <w:rsid w:val="00F65B41"/>
    <w:rsid w:val="00F66EA9"/>
    <w:rsid w:val="00F71112"/>
    <w:rsid w:val="00F714BD"/>
    <w:rsid w:val="00F73CC4"/>
    <w:rsid w:val="00F748A6"/>
    <w:rsid w:val="00F80073"/>
    <w:rsid w:val="00F81443"/>
    <w:rsid w:val="00F81B1C"/>
    <w:rsid w:val="00F82603"/>
    <w:rsid w:val="00F827B4"/>
    <w:rsid w:val="00F8469D"/>
    <w:rsid w:val="00F84BB3"/>
    <w:rsid w:val="00F869B8"/>
    <w:rsid w:val="00F91A0A"/>
    <w:rsid w:val="00F9395F"/>
    <w:rsid w:val="00F958E4"/>
    <w:rsid w:val="00FA023E"/>
    <w:rsid w:val="00FA20C2"/>
    <w:rsid w:val="00FA5761"/>
    <w:rsid w:val="00FA61E1"/>
    <w:rsid w:val="00FA65C1"/>
    <w:rsid w:val="00FB2572"/>
    <w:rsid w:val="00FB60DE"/>
    <w:rsid w:val="00FB67E4"/>
    <w:rsid w:val="00FB7341"/>
    <w:rsid w:val="00FB74F3"/>
    <w:rsid w:val="00FC3523"/>
    <w:rsid w:val="00FC443C"/>
    <w:rsid w:val="00FC53D4"/>
    <w:rsid w:val="00FC7755"/>
    <w:rsid w:val="00FD047F"/>
    <w:rsid w:val="00FD28CB"/>
    <w:rsid w:val="00FD5D16"/>
    <w:rsid w:val="00FD725C"/>
    <w:rsid w:val="00FE00EC"/>
    <w:rsid w:val="00FE1287"/>
    <w:rsid w:val="00FE79CC"/>
    <w:rsid w:val="00FF1670"/>
    <w:rsid w:val="00FF2797"/>
    <w:rsid w:val="00FF4BA8"/>
    <w:rsid w:val="00FF52A6"/>
    <w:rsid w:val="00FF5836"/>
    <w:rsid w:val="00FF5952"/>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F34A2"/>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0222"/>
    <w:pPr>
      <w:spacing w:after="180"/>
    </w:pPr>
    <w:rPr>
      <w:rFonts w:ascii="Times New Roman" w:hAnsi="Times New Roman"/>
      <w:lang w:val="en-GB" w:eastAsia="en-US"/>
    </w:rPr>
  </w:style>
  <w:style w:type="paragraph" w:styleId="1">
    <w:name w:val="heading 1"/>
    <w:aliases w:val="H1"/>
    <w:next w:val="a"/>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9224FC"/>
    <w:pPr>
      <w:pBdr>
        <w:top w:val="none" w:sz="0" w:space="0" w:color="auto"/>
      </w:pBdr>
      <w:spacing w:before="180"/>
      <w:outlineLvl w:val="1"/>
    </w:pPr>
    <w:rPr>
      <w:sz w:val="32"/>
    </w:rPr>
  </w:style>
  <w:style w:type="paragraph" w:styleId="3">
    <w:name w:val="heading 3"/>
    <w:basedOn w:val="2"/>
    <w:next w:val="a"/>
    <w:qFormat/>
    <w:rsid w:val="009224FC"/>
    <w:pPr>
      <w:spacing w:before="120"/>
      <w:outlineLvl w:val="2"/>
    </w:pPr>
    <w:rPr>
      <w:sz w:val="28"/>
    </w:rPr>
  </w:style>
  <w:style w:type="paragraph" w:styleId="4">
    <w:name w:val="heading 4"/>
    <w:aliases w:val="h4"/>
    <w:basedOn w:val="3"/>
    <w:next w:val="a"/>
    <w:qFormat/>
    <w:rsid w:val="009224FC"/>
    <w:pPr>
      <w:ind w:left="1418" w:hanging="1418"/>
      <w:outlineLvl w:val="3"/>
    </w:pPr>
    <w:rPr>
      <w:sz w:val="24"/>
    </w:rPr>
  </w:style>
  <w:style w:type="paragraph" w:styleId="5">
    <w:name w:val="heading 5"/>
    <w:aliases w:val="h5,Heading5"/>
    <w:basedOn w:val="4"/>
    <w:next w:val="a"/>
    <w:qFormat/>
    <w:rsid w:val="009224FC"/>
    <w:pPr>
      <w:ind w:left="1701" w:hanging="1701"/>
      <w:outlineLvl w:val="4"/>
    </w:pPr>
    <w:rPr>
      <w:sz w:val="22"/>
    </w:rPr>
  </w:style>
  <w:style w:type="paragraph" w:styleId="6">
    <w:name w:val="heading 6"/>
    <w:basedOn w:val="H6"/>
    <w:next w:val="a"/>
    <w:qFormat/>
    <w:rsid w:val="009224FC"/>
    <w:pPr>
      <w:outlineLvl w:val="5"/>
    </w:pPr>
  </w:style>
  <w:style w:type="paragraph" w:styleId="7">
    <w:name w:val="heading 7"/>
    <w:basedOn w:val="H6"/>
    <w:next w:val="a"/>
    <w:qFormat/>
    <w:rsid w:val="009224FC"/>
    <w:pPr>
      <w:outlineLvl w:val="6"/>
    </w:pPr>
  </w:style>
  <w:style w:type="paragraph" w:styleId="8">
    <w:name w:val="heading 8"/>
    <w:basedOn w:val="1"/>
    <w:next w:val="a"/>
    <w:qFormat/>
    <w:rsid w:val="009224FC"/>
    <w:pPr>
      <w:ind w:left="0" w:firstLine="0"/>
      <w:outlineLvl w:val="7"/>
    </w:pPr>
  </w:style>
  <w:style w:type="paragraph" w:styleId="9">
    <w:name w:val="heading 9"/>
    <w:basedOn w:val="8"/>
    <w:next w:val="a"/>
    <w:qFormat/>
    <w:rsid w:val="009224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224FC"/>
    <w:pPr>
      <w:ind w:left="1985" w:hanging="1985"/>
      <w:outlineLvl w:val="9"/>
    </w:pPr>
    <w:rPr>
      <w:sz w:val="20"/>
    </w:rPr>
  </w:style>
  <w:style w:type="paragraph" w:styleId="90">
    <w:name w:val="toc 9"/>
    <w:basedOn w:val="80"/>
    <w:semiHidden/>
    <w:rsid w:val="009224FC"/>
    <w:pPr>
      <w:ind w:left="1418" w:hanging="1418"/>
    </w:pPr>
  </w:style>
  <w:style w:type="paragraph" w:styleId="80">
    <w:name w:val="toc 8"/>
    <w:basedOn w:val="10"/>
    <w:semiHidden/>
    <w:rsid w:val="009224FC"/>
    <w:pPr>
      <w:spacing w:before="180"/>
      <w:ind w:left="2693" w:hanging="2693"/>
    </w:pPr>
    <w:rPr>
      <w:b/>
    </w:rPr>
  </w:style>
  <w:style w:type="paragraph" w:styleId="10">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9224FC"/>
    <w:pPr>
      <w:keepLines/>
      <w:tabs>
        <w:tab w:val="center" w:pos="4536"/>
        <w:tab w:val="right" w:pos="9072"/>
      </w:tabs>
    </w:pPr>
    <w:rPr>
      <w:noProof/>
    </w:rPr>
  </w:style>
  <w:style w:type="character" w:customStyle="1" w:styleId="ZGSM">
    <w:name w:val="ZGSM"/>
    <w:rsid w:val="009224FC"/>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50">
    <w:name w:val="toc 5"/>
    <w:basedOn w:val="40"/>
    <w:semiHidden/>
    <w:rsid w:val="009224FC"/>
    <w:pPr>
      <w:ind w:left="1701" w:hanging="1701"/>
    </w:pPr>
  </w:style>
  <w:style w:type="paragraph" w:styleId="40">
    <w:name w:val="toc 4"/>
    <w:basedOn w:val="30"/>
    <w:semiHidden/>
    <w:rsid w:val="009224FC"/>
    <w:pPr>
      <w:ind w:left="1418" w:hanging="1418"/>
    </w:pPr>
  </w:style>
  <w:style w:type="paragraph" w:styleId="30">
    <w:name w:val="toc 3"/>
    <w:basedOn w:val="20"/>
    <w:semiHidden/>
    <w:rsid w:val="009224FC"/>
    <w:pPr>
      <w:ind w:left="1134" w:hanging="1134"/>
    </w:pPr>
  </w:style>
  <w:style w:type="paragraph" w:styleId="20">
    <w:name w:val="toc 2"/>
    <w:basedOn w:val="10"/>
    <w:semiHidden/>
    <w:rsid w:val="009224FC"/>
    <w:pPr>
      <w:keepNext w:val="0"/>
      <w:spacing w:before="0"/>
      <w:ind w:left="851" w:hanging="851"/>
    </w:pPr>
    <w:rPr>
      <w:sz w:val="20"/>
    </w:rPr>
  </w:style>
  <w:style w:type="paragraph" w:styleId="11">
    <w:name w:val="index 1"/>
    <w:basedOn w:val="a"/>
    <w:semiHidden/>
    <w:rsid w:val="009224FC"/>
    <w:pPr>
      <w:keepLines/>
      <w:spacing w:after="0"/>
    </w:pPr>
  </w:style>
  <w:style w:type="paragraph" w:styleId="21">
    <w:name w:val="index 2"/>
    <w:basedOn w:val="11"/>
    <w:semiHidden/>
    <w:rsid w:val="009224FC"/>
    <w:pPr>
      <w:ind w:left="284"/>
    </w:pPr>
  </w:style>
  <w:style w:type="paragraph" w:customStyle="1" w:styleId="TT">
    <w:name w:val="TT"/>
    <w:basedOn w:val="1"/>
    <w:next w:val="a"/>
    <w:rsid w:val="009224FC"/>
    <w:pPr>
      <w:outlineLvl w:val="9"/>
    </w:pPr>
  </w:style>
  <w:style w:type="paragraph" w:styleId="a5">
    <w:name w:val="footer"/>
    <w:basedOn w:val="a3"/>
    <w:link w:val="a6"/>
    <w:rsid w:val="009224FC"/>
    <w:pPr>
      <w:jc w:val="center"/>
    </w:pPr>
    <w:rPr>
      <w:i/>
    </w:rPr>
  </w:style>
  <w:style w:type="character" w:styleId="a7">
    <w:name w:val="footnote reference"/>
    <w:semiHidden/>
    <w:rsid w:val="009224F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a"/>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a"/>
    <w:link w:val="TALCar"/>
    <w:rsid w:val="009224FC"/>
    <w:pPr>
      <w:keepNext/>
      <w:keepLines/>
      <w:spacing w:after="0"/>
    </w:pPr>
    <w:rPr>
      <w:rFonts w:ascii="Arial" w:hAnsi="Arial"/>
      <w:sz w:val="18"/>
    </w:rPr>
  </w:style>
  <w:style w:type="paragraph" w:styleId="22">
    <w:name w:val="List Number 2"/>
    <w:basedOn w:val="a9"/>
    <w:rsid w:val="009224FC"/>
    <w:pPr>
      <w:ind w:left="851"/>
    </w:pPr>
  </w:style>
  <w:style w:type="paragraph" w:styleId="a9">
    <w:name w:val="List Number"/>
    <w:basedOn w:val="aa"/>
    <w:rsid w:val="009224FC"/>
  </w:style>
  <w:style w:type="paragraph" w:styleId="aa">
    <w:name w:val="List"/>
    <w:basedOn w:val="a"/>
    <w:link w:val="ab"/>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a"/>
    <w:rsid w:val="009224FC"/>
    <w:pPr>
      <w:keepLines/>
      <w:ind w:left="1702" w:hanging="1418"/>
    </w:pPr>
  </w:style>
  <w:style w:type="paragraph" w:customStyle="1" w:styleId="FP">
    <w:name w:val="FP"/>
    <w:basedOn w:val="a"/>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aa"/>
    <w:link w:val="B1Char"/>
    <w:rsid w:val="009224FC"/>
  </w:style>
  <w:style w:type="paragraph" w:styleId="60">
    <w:name w:val="toc 6"/>
    <w:basedOn w:val="50"/>
    <w:next w:val="a"/>
    <w:semiHidden/>
    <w:rsid w:val="009224FC"/>
    <w:pPr>
      <w:ind w:left="1985" w:hanging="1985"/>
    </w:pPr>
  </w:style>
  <w:style w:type="paragraph" w:styleId="70">
    <w:name w:val="toc 7"/>
    <w:basedOn w:val="60"/>
    <w:next w:val="a"/>
    <w:semiHidden/>
    <w:rsid w:val="009224FC"/>
    <w:pPr>
      <w:ind w:left="2268" w:hanging="2268"/>
    </w:pPr>
  </w:style>
  <w:style w:type="paragraph" w:styleId="23">
    <w:name w:val="List Bullet 2"/>
    <w:basedOn w:val="ac"/>
    <w:rsid w:val="009224FC"/>
    <w:pPr>
      <w:ind w:left="851"/>
    </w:pPr>
  </w:style>
  <w:style w:type="paragraph" w:styleId="ac">
    <w:name w:val="List Bullet"/>
    <w:basedOn w:val="aa"/>
    <w:rsid w:val="009224FC"/>
  </w:style>
  <w:style w:type="paragraph" w:customStyle="1" w:styleId="EditorsNote">
    <w:name w:val="Editor's Note"/>
    <w:basedOn w:val="NO"/>
    <w:rsid w:val="009224FC"/>
    <w:rPr>
      <w:color w:val="FF0000"/>
    </w:rPr>
  </w:style>
  <w:style w:type="paragraph" w:customStyle="1" w:styleId="TH">
    <w:name w:val="TH"/>
    <w:basedOn w:val="a"/>
    <w:link w:val="THChar"/>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9224FC"/>
    <w:pPr>
      <w:ind w:left="1135"/>
    </w:pPr>
  </w:style>
  <w:style w:type="paragraph" w:styleId="24">
    <w:name w:val="List 2"/>
    <w:basedOn w:val="aa"/>
    <w:link w:val="25"/>
    <w:rsid w:val="009224FC"/>
    <w:pPr>
      <w:ind w:left="851"/>
    </w:pPr>
  </w:style>
  <w:style w:type="paragraph" w:styleId="32">
    <w:name w:val="List 3"/>
    <w:basedOn w:val="24"/>
    <w:rsid w:val="009224FC"/>
    <w:pPr>
      <w:ind w:left="1135"/>
    </w:pPr>
  </w:style>
  <w:style w:type="paragraph" w:styleId="41">
    <w:name w:val="List 4"/>
    <w:basedOn w:val="32"/>
    <w:rsid w:val="009224FC"/>
    <w:pPr>
      <w:ind w:left="1418"/>
    </w:pPr>
  </w:style>
  <w:style w:type="paragraph" w:styleId="51">
    <w:name w:val="List 5"/>
    <w:basedOn w:val="41"/>
    <w:rsid w:val="009224FC"/>
    <w:pPr>
      <w:ind w:left="1702"/>
    </w:pPr>
  </w:style>
  <w:style w:type="paragraph" w:styleId="42">
    <w:name w:val="List Bullet 4"/>
    <w:basedOn w:val="31"/>
    <w:rsid w:val="009224FC"/>
    <w:pPr>
      <w:ind w:left="1418"/>
    </w:pPr>
  </w:style>
  <w:style w:type="paragraph" w:styleId="52">
    <w:name w:val="List Bullet 5"/>
    <w:basedOn w:val="42"/>
    <w:rsid w:val="009224FC"/>
    <w:pPr>
      <w:ind w:left="1702"/>
    </w:pPr>
  </w:style>
  <w:style w:type="paragraph" w:customStyle="1" w:styleId="B2">
    <w:name w:val="B2"/>
    <w:basedOn w:val="24"/>
    <w:link w:val="B2Car"/>
    <w:rsid w:val="009224FC"/>
  </w:style>
  <w:style w:type="paragraph" w:customStyle="1" w:styleId="B3">
    <w:name w:val="B3"/>
    <w:basedOn w:val="32"/>
    <w:link w:val="B3Char"/>
    <w:rsid w:val="009224FC"/>
  </w:style>
  <w:style w:type="paragraph" w:customStyle="1" w:styleId="B4">
    <w:name w:val="B4"/>
    <w:basedOn w:val="41"/>
    <w:link w:val="B4Char"/>
    <w:rsid w:val="009224FC"/>
  </w:style>
  <w:style w:type="paragraph" w:customStyle="1" w:styleId="B5">
    <w:name w:val="B5"/>
    <w:basedOn w:val="51"/>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ad">
    <w:name w:val="index heading"/>
    <w:basedOn w:val="a"/>
    <w:next w:val="a"/>
    <w:semiHidden/>
    <w:rsid w:val="009224FC"/>
    <w:pPr>
      <w:pBdr>
        <w:top w:val="single" w:sz="12" w:space="0" w:color="auto"/>
      </w:pBdr>
      <w:spacing w:before="360" w:after="240"/>
    </w:pPr>
    <w:rPr>
      <w:b/>
      <w:i/>
      <w:sz w:val="26"/>
    </w:rPr>
  </w:style>
  <w:style w:type="paragraph" w:customStyle="1" w:styleId="TabList">
    <w:name w:val="TabList"/>
    <w:basedOn w:val="a"/>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ae">
    <w:name w:val="Hyperlink"/>
    <w:rsid w:val="009224FC"/>
    <w:rPr>
      <w:color w:val="0000FF"/>
      <w:u w:val="single"/>
    </w:rPr>
  </w:style>
  <w:style w:type="paragraph" w:styleId="af">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
    <w:next w:val="a"/>
    <w:link w:val="af0"/>
    <w:qFormat/>
    <w:rsid w:val="009224FC"/>
    <w:pPr>
      <w:spacing w:before="120" w:after="120"/>
    </w:pPr>
    <w:rPr>
      <w:rFonts w:eastAsia="MS Mincho"/>
      <w:b/>
    </w:rPr>
  </w:style>
  <w:style w:type="paragraph" w:customStyle="1" w:styleId="tabletext">
    <w:name w:val="table text"/>
    <w:basedOn w:val="a"/>
    <w:next w:val="table"/>
    <w:rsid w:val="009224FC"/>
    <w:pPr>
      <w:spacing w:after="0"/>
    </w:pPr>
    <w:rPr>
      <w:rFonts w:eastAsia="MS Mincho"/>
      <w:i/>
    </w:rPr>
  </w:style>
  <w:style w:type="paragraph" w:customStyle="1" w:styleId="table">
    <w:name w:val="table"/>
    <w:basedOn w:val="a"/>
    <w:next w:val="a"/>
    <w:rsid w:val="009224FC"/>
    <w:pPr>
      <w:spacing w:after="0"/>
      <w:jc w:val="center"/>
    </w:pPr>
    <w:rPr>
      <w:rFonts w:eastAsia="MS Mincho"/>
      <w:lang w:val="en-US"/>
    </w:rPr>
  </w:style>
  <w:style w:type="paragraph" w:styleId="af1">
    <w:name w:val="Body Text"/>
    <w:basedOn w:val="a"/>
    <w:rsid w:val="009224FC"/>
    <w:pPr>
      <w:widowControl w:val="0"/>
      <w:spacing w:after="120"/>
    </w:pPr>
    <w:rPr>
      <w:rFonts w:eastAsia="MS Mincho"/>
      <w:sz w:val="24"/>
      <w:lang w:val="en-US"/>
    </w:rPr>
  </w:style>
  <w:style w:type="paragraph" w:customStyle="1" w:styleId="HE">
    <w:name w:val="HE"/>
    <w:basedOn w:val="a"/>
    <w:rsid w:val="009224FC"/>
    <w:pPr>
      <w:spacing w:after="0"/>
    </w:pPr>
    <w:rPr>
      <w:rFonts w:eastAsia="MS Mincho"/>
      <w:b/>
    </w:rPr>
  </w:style>
  <w:style w:type="paragraph" w:styleId="af2">
    <w:name w:val="Plain Text"/>
    <w:basedOn w:val="a"/>
    <w:rsid w:val="009224FC"/>
    <w:pPr>
      <w:spacing w:after="0"/>
    </w:pPr>
    <w:rPr>
      <w:rFonts w:ascii="Courier New" w:hAnsi="Courier New"/>
      <w:lang w:val="en-US"/>
    </w:rPr>
  </w:style>
  <w:style w:type="paragraph" w:customStyle="1" w:styleId="text">
    <w:name w:val="text"/>
    <w:basedOn w:val="a"/>
    <w:rsid w:val="009224FC"/>
    <w:pPr>
      <w:widowControl w:val="0"/>
      <w:spacing w:after="240"/>
      <w:jc w:val="both"/>
    </w:pPr>
    <w:rPr>
      <w:sz w:val="24"/>
      <w:lang w:val="en-AU"/>
    </w:rPr>
  </w:style>
  <w:style w:type="paragraph" w:styleId="af3">
    <w:name w:val="Document Map"/>
    <w:basedOn w:val="a"/>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a"/>
    <w:next w:val="a"/>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a"/>
    <w:rsid w:val="009224FC"/>
    <w:pPr>
      <w:widowControl w:val="0"/>
      <w:numPr>
        <w:numId w:val="6"/>
      </w:numPr>
      <w:spacing w:before="60" w:after="60"/>
      <w:jc w:val="both"/>
    </w:pPr>
    <w:rPr>
      <w:rFonts w:eastAsia="MS Mincho"/>
    </w:rPr>
  </w:style>
  <w:style w:type="paragraph" w:styleId="af4">
    <w:name w:val="Body Text Indent"/>
    <w:basedOn w:val="a"/>
    <w:rsid w:val="009224FC"/>
    <w:pPr>
      <w:spacing w:before="240" w:after="0"/>
      <w:ind w:left="360"/>
      <w:jc w:val="both"/>
    </w:pPr>
    <w:rPr>
      <w:i/>
      <w:sz w:val="22"/>
    </w:rPr>
  </w:style>
  <w:style w:type="character" w:styleId="af5">
    <w:name w:val="page number"/>
    <w:basedOn w:val="a0"/>
    <w:rsid w:val="009224FC"/>
  </w:style>
  <w:style w:type="paragraph" w:styleId="af6">
    <w:name w:val="annotation text"/>
    <w:basedOn w:val="a"/>
    <w:semiHidden/>
    <w:rsid w:val="009224FC"/>
    <w:pPr>
      <w:spacing w:before="120" w:after="0"/>
    </w:pPr>
    <w:rPr>
      <w:lang w:val="en-US"/>
    </w:rPr>
  </w:style>
  <w:style w:type="paragraph" w:styleId="26">
    <w:name w:val="Body Text 2"/>
    <w:basedOn w:val="a"/>
    <w:rsid w:val="009224FC"/>
    <w:pPr>
      <w:spacing w:after="0"/>
      <w:jc w:val="both"/>
    </w:pPr>
    <w:rPr>
      <w:sz w:val="24"/>
      <w:lang w:val="en-US"/>
    </w:rPr>
  </w:style>
  <w:style w:type="paragraph" w:customStyle="1" w:styleId="para">
    <w:name w:val="para"/>
    <w:basedOn w:val="a"/>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a"/>
    <w:rsid w:val="009224FC"/>
    <w:pPr>
      <w:tabs>
        <w:tab w:val="center" w:pos="4820"/>
        <w:tab w:val="right" w:pos="9640"/>
      </w:tabs>
    </w:pPr>
  </w:style>
  <w:style w:type="character" w:styleId="af7">
    <w:name w:val="FollowedHyperlink"/>
    <w:rsid w:val="009224FC"/>
    <w:rPr>
      <w:color w:val="800080"/>
      <w:u w:val="single"/>
    </w:rPr>
  </w:style>
  <w:style w:type="paragraph" w:styleId="27">
    <w:name w:val="Body Text Indent 2"/>
    <w:basedOn w:val="a"/>
    <w:rsid w:val="009224FC"/>
    <w:pPr>
      <w:ind w:left="568" w:hanging="568"/>
    </w:pPr>
  </w:style>
  <w:style w:type="paragraph" w:customStyle="1" w:styleId="12">
    <w:name w:val="목록1"/>
    <w:basedOn w:val="a"/>
    <w:rsid w:val="009224FC"/>
    <w:pPr>
      <w:spacing w:before="120" w:after="0" w:line="280" w:lineRule="atLeast"/>
      <w:ind w:left="360" w:hanging="360"/>
      <w:jc w:val="both"/>
    </w:pPr>
    <w:rPr>
      <w:rFonts w:ascii="Bookman" w:hAnsi="Bookman"/>
      <w:lang w:val="en-US"/>
    </w:rPr>
  </w:style>
  <w:style w:type="paragraph" w:styleId="33">
    <w:name w:val="Body Text 3"/>
    <w:basedOn w:val="a"/>
    <w:rsid w:val="009224FC"/>
    <w:rPr>
      <w:b/>
      <w:i/>
      <w:lang w:val="en-US"/>
    </w:rPr>
  </w:style>
  <w:style w:type="table" w:styleId="af8">
    <w:name w:val="Table Grid"/>
    <w:basedOn w:val="a1"/>
    <w:rsid w:val="009224F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alloon Text"/>
    <w:basedOn w:val="a"/>
    <w:semiHidden/>
    <w:rsid w:val="009224FC"/>
    <w:rPr>
      <w:rFonts w:ascii="Tahoma" w:hAnsi="Tahoma" w:cs="Tahoma"/>
      <w:sz w:val="16"/>
      <w:szCs w:val="16"/>
    </w:rPr>
  </w:style>
  <w:style w:type="character" w:styleId="afa">
    <w:name w:val="annotation reference"/>
    <w:semiHidden/>
    <w:rsid w:val="009224FC"/>
    <w:rPr>
      <w:sz w:val="16"/>
      <w:szCs w:val="16"/>
    </w:rPr>
  </w:style>
  <w:style w:type="paragraph" w:styleId="afb">
    <w:name w:val="annotation subject"/>
    <w:basedOn w:val="af6"/>
    <w:next w:val="af6"/>
    <w:semiHidden/>
    <w:rsid w:val="009224FC"/>
    <w:pPr>
      <w:spacing w:before="0" w:after="180"/>
    </w:pPr>
    <w:rPr>
      <w:b/>
      <w:bCs/>
      <w:lang w:val="en-GB"/>
    </w:rPr>
  </w:style>
  <w:style w:type="paragraph" w:styleId="afc">
    <w:name w:val="Title"/>
    <w:basedOn w:val="a"/>
    <w:next w:val="a"/>
    <w:link w:val="afd"/>
    <w:qFormat/>
    <w:rsid w:val="009224FC"/>
    <w:pPr>
      <w:spacing w:before="240" w:after="120"/>
      <w:jc w:val="center"/>
      <w:outlineLvl w:val="0"/>
    </w:pPr>
    <w:rPr>
      <w:rFonts w:ascii="Malgun Gothic" w:eastAsia="Dotum" w:hAnsi="Malgun Gothic"/>
      <w:b/>
      <w:bCs/>
      <w:sz w:val="32"/>
      <w:szCs w:val="32"/>
    </w:rPr>
  </w:style>
  <w:style w:type="character" w:customStyle="1" w:styleId="afd">
    <w:name w:val="标题 字符"/>
    <w:link w:val="afc"/>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afe">
    <w:name w:val="Normal (Web)"/>
    <w:basedOn w:val="a"/>
    <w:rsid w:val="009224FC"/>
    <w:pPr>
      <w:spacing w:before="100" w:beforeAutospacing="1" w:after="100" w:afterAutospacing="1"/>
    </w:pPr>
    <w:rPr>
      <w:sz w:val="24"/>
      <w:szCs w:val="24"/>
      <w:lang w:val="fr-FR" w:eastAsia="ko-KR"/>
    </w:rPr>
  </w:style>
  <w:style w:type="character" w:customStyle="1" w:styleId="msoins0">
    <w:name w:val="msoins"/>
    <w:basedOn w:val="a0"/>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
    <w:name w:val="Char"/>
    <w:basedOn w:val="a"/>
    <w:next w:val="a"/>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a"/>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a"/>
    <w:next w:val="a"/>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9224FC"/>
    <w:rPr>
      <w:rFonts w:ascii="Arial" w:hAnsi="Arial"/>
      <w:b/>
      <w:noProof/>
      <w:sz w:val="18"/>
      <w:lang w:val="en-US" w:eastAsia="en-US" w:bidi="ar-SA"/>
    </w:rPr>
  </w:style>
  <w:style w:type="paragraph" w:customStyle="1" w:styleId="INDENT1">
    <w:name w:val="INDENT1"/>
    <w:basedOn w:val="a"/>
    <w:rsid w:val="009224FC"/>
    <w:pPr>
      <w:ind w:left="851"/>
    </w:pPr>
  </w:style>
  <w:style w:type="paragraph" w:customStyle="1" w:styleId="INDENT2">
    <w:name w:val="INDENT2"/>
    <w:basedOn w:val="a"/>
    <w:rsid w:val="009224FC"/>
    <w:pPr>
      <w:ind w:left="1135" w:hanging="284"/>
    </w:pPr>
  </w:style>
  <w:style w:type="paragraph" w:customStyle="1" w:styleId="INDENT3">
    <w:name w:val="INDENT3"/>
    <w:basedOn w:val="a"/>
    <w:rsid w:val="009224FC"/>
    <w:pPr>
      <w:ind w:left="1701" w:hanging="567"/>
    </w:pPr>
  </w:style>
  <w:style w:type="paragraph" w:customStyle="1" w:styleId="FigureTitle">
    <w:name w:val="Figure_Title"/>
    <w:basedOn w:val="a"/>
    <w:next w:val="a"/>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224FC"/>
    <w:pPr>
      <w:keepNext/>
      <w:keepLines/>
    </w:pPr>
    <w:rPr>
      <w:b/>
    </w:rPr>
  </w:style>
  <w:style w:type="paragraph" w:customStyle="1" w:styleId="enumlev2">
    <w:name w:val="enumlev2"/>
    <w:basedOn w:val="a"/>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ab">
    <w:name w:val="列表 字符"/>
    <w:link w:val="aa"/>
    <w:rsid w:val="009224FC"/>
    <w:rPr>
      <w:rFonts w:ascii="Times New Roman" w:hAnsi="Times New Roman"/>
      <w:lang w:val="en-GB" w:eastAsia="en-US"/>
    </w:rPr>
  </w:style>
  <w:style w:type="character" w:customStyle="1" w:styleId="25">
    <w:name w:val="列表 2 字符"/>
    <w:basedOn w:val="ab"/>
    <w:link w:val="24"/>
    <w:rsid w:val="009224FC"/>
    <w:rPr>
      <w:rFonts w:ascii="Times New Roman" w:hAnsi="Times New Roman"/>
      <w:lang w:val="en-GB" w:eastAsia="en-US"/>
    </w:rPr>
  </w:style>
  <w:style w:type="paragraph" w:customStyle="1" w:styleId="TL">
    <w:name w:val="TL"/>
    <w:basedOn w:val="a"/>
    <w:rsid w:val="009224FC"/>
    <w:pPr>
      <w:spacing w:after="0"/>
    </w:pPr>
    <w:rPr>
      <w:snapToGrid w:val="0"/>
      <w:lang w:val="en-AU"/>
    </w:rPr>
  </w:style>
  <w:style w:type="table" w:customStyle="1" w:styleId="TableGrid1">
    <w:name w:val="Table Grid1"/>
    <w:basedOn w:val="a1"/>
    <w:next w:val="af8"/>
    <w:rsid w:val="009224F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
    <w:basedOn w:val="B2"/>
    <w:rsid w:val="009224FC"/>
  </w:style>
  <w:style w:type="paragraph" w:customStyle="1" w:styleId="CharCharCharChar">
    <w:name w:val="Char Char Char Char"/>
    <w:basedOn w:val="a"/>
    <w:rsid w:val="009224FC"/>
    <w:pPr>
      <w:widowControl w:val="0"/>
      <w:spacing w:after="0"/>
      <w:jc w:val="both"/>
    </w:pPr>
    <w:rPr>
      <w:rFonts w:ascii="Arial" w:eastAsia="宋体" w:hAnsi="Arial" w:cs="Arial"/>
      <w:kern w:val="2"/>
      <w:sz w:val="21"/>
      <w:szCs w:val="24"/>
      <w:lang w:val="en-US" w:eastAsia="zh-CN"/>
    </w:rPr>
  </w:style>
  <w:style w:type="paragraph" w:styleId="aff">
    <w:name w:val="List Paragraph"/>
    <w:basedOn w:val="a"/>
    <w:link w:val="aff0"/>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aff1">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a6">
    <w:name w:val="页脚 字符"/>
    <w:link w:val="a5"/>
    <w:rsid w:val="00213416"/>
    <w:rPr>
      <w:rFonts w:ascii="Arial" w:hAnsi="Arial"/>
      <w:b/>
      <w:i/>
      <w:noProof/>
      <w:sz w:val="18"/>
      <w:lang w:eastAsia="en-US"/>
    </w:rPr>
  </w:style>
  <w:style w:type="character" w:customStyle="1" w:styleId="highlight">
    <w:name w:val="highlight"/>
    <w:basedOn w:val="a0"/>
    <w:rsid w:val="00921934"/>
  </w:style>
  <w:style w:type="character" w:customStyle="1" w:styleId="apple-converted-space">
    <w:name w:val="apple-converted-space"/>
    <w:basedOn w:val="a0"/>
    <w:rsid w:val="00921934"/>
  </w:style>
  <w:style w:type="character" w:customStyle="1" w:styleId="af0">
    <w:name w:val="题注 字符"/>
    <w:aliases w:val="Caption Char 字符,Caption Char2 Char 字符,Caption Char1 Char1 Char 字符,Caption Char Char Char Char 字符,Caption Char1 Char Char Char Char 字符,Caption Char Char Char Char Char Char 字符,Caption Char2 Char Char Char Char Char Char 字符,Caption Char1 Char 字符"/>
    <w:link w:val="af"/>
    <w:rsid w:val="00E85091"/>
    <w:rPr>
      <w:rFonts w:ascii="Times New Roman" w:eastAsia="MS Mincho" w:hAnsi="Times New Roman"/>
      <w:b/>
      <w:lang w:val="en-GB" w:eastAsia="en-US"/>
    </w:rPr>
  </w:style>
  <w:style w:type="character" w:customStyle="1" w:styleId="aff0">
    <w:name w:val="列出段落 字符"/>
    <w:link w:val="aff"/>
    <w:uiPriority w:val="34"/>
    <w:locked/>
    <w:rsid w:val="00EB09E9"/>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008374">
      <w:bodyDiv w:val="1"/>
      <w:marLeft w:val="0"/>
      <w:marRight w:val="0"/>
      <w:marTop w:val="0"/>
      <w:marBottom w:val="0"/>
      <w:divBdr>
        <w:top w:val="none" w:sz="0" w:space="0" w:color="auto"/>
        <w:left w:val="none" w:sz="0" w:space="0" w:color="auto"/>
        <w:bottom w:val="none" w:sz="0" w:space="0" w:color="auto"/>
        <w:right w:val="none" w:sz="0" w:space="0" w:color="auto"/>
      </w:divBdr>
      <w:divsChild>
        <w:div w:id="806439449">
          <w:marLeft w:val="0"/>
          <w:marRight w:val="0"/>
          <w:marTop w:val="0"/>
          <w:marBottom w:val="0"/>
          <w:divBdr>
            <w:top w:val="none" w:sz="0" w:space="0" w:color="auto"/>
            <w:left w:val="none" w:sz="0" w:space="0" w:color="auto"/>
            <w:bottom w:val="none" w:sz="0" w:space="0" w:color="auto"/>
            <w:right w:val="none" w:sz="0" w:space="0" w:color="auto"/>
          </w:divBdr>
        </w:div>
        <w:div w:id="765659070">
          <w:marLeft w:val="0"/>
          <w:marRight w:val="0"/>
          <w:marTop w:val="0"/>
          <w:marBottom w:val="0"/>
          <w:divBdr>
            <w:top w:val="none" w:sz="0" w:space="0" w:color="auto"/>
            <w:left w:val="none" w:sz="0" w:space="0" w:color="auto"/>
            <w:bottom w:val="none" w:sz="0" w:space="0" w:color="auto"/>
            <w:right w:val="none" w:sz="0" w:space="0" w:color="auto"/>
          </w:divBdr>
        </w:div>
      </w:divsChild>
    </w:div>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4572328">
      <w:bodyDiv w:val="1"/>
      <w:marLeft w:val="0"/>
      <w:marRight w:val="0"/>
      <w:marTop w:val="0"/>
      <w:marBottom w:val="0"/>
      <w:divBdr>
        <w:top w:val="none" w:sz="0" w:space="0" w:color="auto"/>
        <w:left w:val="none" w:sz="0" w:space="0" w:color="auto"/>
        <w:bottom w:val="none" w:sz="0" w:space="0" w:color="auto"/>
        <w:right w:val="none" w:sz="0" w:space="0" w:color="auto"/>
      </w:divBdr>
    </w:div>
    <w:div w:id="983122948">
      <w:bodyDiv w:val="1"/>
      <w:marLeft w:val="0"/>
      <w:marRight w:val="0"/>
      <w:marTop w:val="0"/>
      <w:marBottom w:val="0"/>
      <w:divBdr>
        <w:top w:val="none" w:sz="0" w:space="0" w:color="auto"/>
        <w:left w:val="none" w:sz="0" w:space="0" w:color="auto"/>
        <w:bottom w:val="none" w:sz="0" w:space="0" w:color="auto"/>
        <w:right w:val="none" w:sz="0" w:space="0" w:color="auto"/>
      </w:divBdr>
      <w:divsChild>
        <w:div w:id="1153138684">
          <w:marLeft w:val="0"/>
          <w:marRight w:val="0"/>
          <w:marTop w:val="0"/>
          <w:marBottom w:val="0"/>
          <w:divBdr>
            <w:top w:val="none" w:sz="0" w:space="0" w:color="auto"/>
            <w:left w:val="none" w:sz="0" w:space="0" w:color="auto"/>
            <w:bottom w:val="none" w:sz="0" w:space="0" w:color="auto"/>
            <w:right w:val="none" w:sz="0" w:space="0" w:color="auto"/>
          </w:divBdr>
          <w:divsChild>
            <w:div w:id="1510681431">
              <w:marLeft w:val="0"/>
              <w:marRight w:val="0"/>
              <w:marTop w:val="0"/>
              <w:marBottom w:val="0"/>
              <w:divBdr>
                <w:top w:val="single" w:sz="6" w:space="0" w:color="DEDEDE"/>
                <w:left w:val="single" w:sz="6" w:space="0" w:color="DEDEDE"/>
                <w:bottom w:val="single" w:sz="6" w:space="0" w:color="DEDEDE"/>
                <w:right w:val="single" w:sz="6" w:space="0" w:color="DEDEDE"/>
              </w:divBdr>
              <w:divsChild>
                <w:div w:id="116873508">
                  <w:marLeft w:val="0"/>
                  <w:marRight w:val="0"/>
                  <w:marTop w:val="0"/>
                  <w:marBottom w:val="0"/>
                  <w:divBdr>
                    <w:top w:val="none" w:sz="0" w:space="0" w:color="auto"/>
                    <w:left w:val="none" w:sz="0" w:space="0" w:color="auto"/>
                    <w:bottom w:val="none" w:sz="0" w:space="0" w:color="auto"/>
                    <w:right w:val="none" w:sz="0" w:space="0" w:color="auto"/>
                  </w:divBdr>
                  <w:divsChild>
                    <w:div w:id="129001749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79922922">
          <w:marLeft w:val="0"/>
          <w:marRight w:val="0"/>
          <w:marTop w:val="0"/>
          <w:marBottom w:val="0"/>
          <w:divBdr>
            <w:top w:val="none" w:sz="0" w:space="0" w:color="auto"/>
            <w:left w:val="none" w:sz="0" w:space="0" w:color="auto"/>
            <w:bottom w:val="none" w:sz="0" w:space="0" w:color="auto"/>
            <w:right w:val="none" w:sz="0" w:space="0" w:color="auto"/>
          </w:divBdr>
          <w:divsChild>
            <w:div w:id="1840997947">
              <w:marLeft w:val="0"/>
              <w:marRight w:val="0"/>
              <w:marTop w:val="0"/>
              <w:marBottom w:val="0"/>
              <w:divBdr>
                <w:top w:val="none" w:sz="0" w:space="0" w:color="auto"/>
                <w:left w:val="none" w:sz="0" w:space="0" w:color="auto"/>
                <w:bottom w:val="none" w:sz="0" w:space="0" w:color="auto"/>
                <w:right w:val="none" w:sz="0" w:space="0" w:color="auto"/>
              </w:divBdr>
              <w:divsChild>
                <w:div w:id="89207688">
                  <w:marLeft w:val="0"/>
                  <w:marRight w:val="0"/>
                  <w:marTop w:val="0"/>
                  <w:marBottom w:val="0"/>
                  <w:divBdr>
                    <w:top w:val="single" w:sz="6" w:space="8" w:color="EEEEEE"/>
                    <w:left w:val="none" w:sz="0" w:space="8" w:color="auto"/>
                    <w:bottom w:val="single" w:sz="6" w:space="8" w:color="EEEEEE"/>
                    <w:right w:val="single" w:sz="6" w:space="8" w:color="EEEEEE"/>
                  </w:divBdr>
                  <w:divsChild>
                    <w:div w:id="45837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D155E-7B0B-43DB-B0F1-C92EA2941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3986</TotalTime>
  <Pages>4</Pages>
  <Words>1231</Words>
  <Characters>7017</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Windows User</cp:lastModifiedBy>
  <cp:revision>82</cp:revision>
  <cp:lastPrinted>2001-10-10T00:58:00Z</cp:lastPrinted>
  <dcterms:created xsi:type="dcterms:W3CDTF">2018-09-06T06:08:00Z</dcterms:created>
  <dcterms:modified xsi:type="dcterms:W3CDTF">2019-02-14T08:22:00Z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2015_ms_pID_725343">
    <vt:lpwstr>(3)Nyk3CAj0LEF2cGzUZD6481EWwQ7U0Jq58qflXamieJnd756OyXm7+6ITKwJy5r1Q2SwPm4BT
f67kMnyTj20RP3QnnNTRuwrhQjQratp24DenCidp+jbyXCuUEFjtaIkVpGJozslkHugWRlXm
Rz88ubQlfr6ZkOGi7prfwq6GGjdXpUHvJ75vfbwwzS/b2yYV5D4x5zzLScTASDl3CS2Eqszi
3jmQD0Tgz5/2aj/sM7</vt:lpwstr>
  </property>
  <property fmtid="{D5CDD505-2E9C-101B-9397-08002B2CF9AE}" pid="5" name="_2015_ms_pID_7253431">
    <vt:lpwstr>mDPZ/TqexUtZSCKp3w9kHVX/ZryILNdL3OUtQwlY37gVjTfYZ091ae
sUXCUs1h505MVHHlvSztthoRygo8fnspa4/hYMfXRJBp7XTF8qzKFIjsWTwWpgXKVl3db4wJ
a7lbbnfpAvP5h/7O4eQ4LK8iAwRn8/lbA0r5ItDRId52Z1yEvlYs/3jTjgGKDkBicZoHE12J
sMDT/cJXjMLgrcnEP43gUJe9iYhbtneN54aC</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1536291019</vt:lpwstr>
  </property>
</Properties>
</file>